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33.png" ContentType="image/png"/>
  <Override PartName="/word/media/rId59.png" ContentType="image/png"/>
  <Override PartName="/word/media/rId55.png" ContentType="image/png"/>
  <Override PartName="/word/media/rId69.png" ContentType="image/png"/>
  <Override PartName="/word/media/rId38.png" ContentType="image/png"/>
  <Override PartName="/word/media/rId73.png" ContentType="image/png"/>
  <Override PartName="/word/media/rId25.png" ContentType="image/png"/>
  <Override PartName="/word/media/image1.png" ContentType="image/png"/>
  <Override PartName="/word/media/image2.png" ContentType="image/png"/>
  <Override PartName="/word/media/image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5"/>
      </w:pPr>
      <w:r>
        <w:rPr>
          <w:rFonts w:hint="eastAsia"/>
        </w:rPr>
        <w:t xml:space="preserve">实验07：序列自相关</w:t>
      </w:r>
    </w:p>
    <w:p>
      <w:pPr>
        <w:pStyle w:val="a6"/>
      </w:pPr>
      <w:r>
        <w:rPr>
          <w:rFonts w:hint="eastAsia"/>
        </w:rPr>
        <w:t xml:space="preserve">存货案例</w:t>
      </w:r>
    </w:p>
    <w:p>
      <w:pPr>
        <w:pStyle w:val="Author"/>
      </w:pPr>
      <w:r>
        <w:rPr>
          <w:rFonts w:hint="eastAsia"/>
        </w:rPr>
        <w:t xml:space="preserve">任课教师：胡华平/孙自来</w:t>
      </w:r>
    </w:p>
    <w:p>
      <w:pPr>
        <w:pStyle w:val="FirstParagraph"/>
      </w:pPr>
      <w:r>
        <w:br/>
      </w:r>
    </w:p>
    <w:p>
      <w:pPr>
        <w:pStyle w:val="a0"/>
      </w:pPr>
      <w:r>
        <w:rPr>
          <w:rFonts w:hint="eastAsia"/>
        </w:rPr>
        <w:t xml:space="preserve">学生姓名：_________；学生学号：___________；专业班级：__________</w:t>
      </w:r>
    </w:p>
    <w:p>
      <w:pPr>
        <w:pStyle w:val="a0"/>
      </w:pPr>
      <w:r>
        <w:br/>
      </w:r>
    </w:p>
    <w:bookmarkStart w:id="21" w:name="作业提交"/>
    <w:p>
      <w:pPr>
        <w:pStyle w:val="1"/>
      </w:pPr>
      <w:r>
        <w:t xml:space="preserve">1. </w:t>
      </w:r>
      <w:r>
        <w:rPr>
          <w:rFonts w:hint="eastAsia"/>
        </w:rPr>
        <w:t xml:space="preserve">作业提交</w:t>
      </w:r>
    </w:p>
    <w:p>
      <w:pPr>
        <w:pStyle w:val="FirstParagraph"/>
      </w:pPr>
      <w:r>
        <w:rPr>
          <w:rFonts w:hint="eastAsia"/>
          <w:b/>
          <w:bCs/>
        </w:rPr>
        <w:t xml:space="preserve">实验发布时间</w:t>
      </w:r>
      <w:r>
        <w:rPr>
          <w:rFonts w:hint="eastAsia"/>
        </w:rPr>
        <w:t xml:space="preserve">：2025-12-31（周三）24:00:00</w:t>
      </w:r>
    </w:p>
    <w:p>
      <w:pPr>
        <w:pStyle w:val="a0"/>
      </w:pPr>
      <w:r>
        <w:rPr>
          <w:rFonts w:hint="eastAsia"/>
          <w:b/>
          <w:bCs/>
        </w:rPr>
        <w:t xml:space="preserve">提交截止时间</w:t>
      </w:r>
      <w:r>
        <w:rPr>
          <w:rFonts w:hint="eastAsia"/>
        </w:rPr>
        <w:t xml:space="preserve">：2026-01-07（周三）24:00:00</w:t>
      </w:r>
    </w:p>
    <w:p>
      <w:pPr>
        <w:pStyle w:val="a0"/>
      </w:pPr>
      <w:r>
        <w:rPr>
          <w:rFonts w:hint="eastAsia"/>
          <w:b/>
          <w:bCs/>
        </w:rPr>
        <w:t xml:space="preserve">实验提交材料</w:t>
      </w:r>
      <w:r>
        <w:rPr>
          <w:rFonts w:hint="eastAsia"/>
        </w:rPr>
        <w:t xml:space="preserve">：</w:t>
      </w:r>
    </w:p>
    <w:p>
      <w:pPr>
        <w:pStyle w:val="a0"/>
      </w:pPr>
      <w:r>
        <w:rPr>
          <w:rFonts w:hint="eastAsia"/>
        </w:rPr>
        <w:t xml:space="preserve">（1）根据实验要求，完成Office</w:t>
      </w:r>
      <w:r>
        <w:t xml:space="preserve"> </w:t>
      </w:r>
      <w:r>
        <w:rPr>
          <w:rFonts w:hint="eastAsia"/>
        </w:rPr>
        <w:t xml:space="preserve">Word电子文档一份（注意不能是wps文档），提交前请将文件命名为下述格式：lab07_word_张三_2019000001.docx。</w:t>
      </w:r>
    </w:p>
    <w:p>
      <w:pPr>
        <w:pStyle w:val="a0"/>
      </w:pPr>
      <w:r>
        <w:rPr>
          <w:rFonts w:hint="eastAsia"/>
        </w:rPr>
        <w:t xml:space="preserve">（2）根据实验要求，完成EViews相关操作，保存并提交1份EViews工作文件</w:t>
      </w:r>
      <w:r>
        <w:rPr>
          <w:rStyle w:val="VerbatimChar"/>
          <w:rFonts w:hint="eastAsia"/>
        </w:rPr>
        <w:t xml:space="preserve">.wfl文件</w:t>
      </w:r>
      <w:r>
        <w:rPr>
          <w:rFonts w:hint="eastAsia"/>
        </w:rPr>
        <w:t xml:space="preserve">，提交前请将文件命名为下述格式：lab07_eviews_张三_2019000001.wfl。</w:t>
      </w:r>
    </w:p>
    <w:p>
      <w:pPr>
        <w:pStyle w:val="a0"/>
      </w:pPr>
      <w:r>
        <w:rPr>
          <w:rFonts w:hint="eastAsia"/>
        </w:rPr>
        <w:t xml:space="preserve">（3）根据实验要求，完成EViews相关操作，保存并提交1份EViews编程代码文件</w:t>
      </w:r>
      <w:r>
        <w:rPr>
          <w:rStyle w:val="VerbatimChar"/>
          <w:rFonts w:hint="eastAsia"/>
        </w:rPr>
        <w:t xml:space="preserve">.prg文件</w:t>
      </w:r>
      <w:r>
        <w:rPr>
          <w:rFonts w:hint="eastAsia"/>
        </w:rPr>
        <w:t xml:space="preserve">，提交前请将文件命名为下述格式：lab07_code_张三_2019000001.prg。</w:t>
      </w:r>
    </w:p>
    <w:p>
      <w:pPr>
        <w:pStyle w:val="a0"/>
      </w:pPr>
      <w:r>
        <w:rPr>
          <w:rFonts w:hint="eastAsia"/>
          <w:b/>
          <w:bCs/>
        </w:rPr>
        <w:t xml:space="preserve">实验提交方式</w:t>
      </w:r>
      <w:r>
        <w:rPr>
          <w:rFonts w:hint="eastAsia"/>
        </w:rPr>
        <w:t xml:space="preserve">：</w:t>
      </w:r>
    </w:p>
    <w:p>
      <w:pPr>
        <w:numPr>
          <w:ilvl w:val="0"/>
          <w:numId w:val="1001"/>
        </w:numPr>
      </w:pPr>
      <w:r>
        <w:rPr>
          <w:rFonts w:hint="eastAsia"/>
        </w:rPr>
        <w:t xml:space="preserve">登陆西北农林科技大学</w:t>
      </w:r>
      <w:hyperlink r:id="rId20">
        <w:r>
          <w:rPr>
            <w:rStyle w:val="ae"/>
            <w:rFonts w:hint="eastAsia"/>
          </w:rPr>
          <w:t xml:space="preserve">在线教育综合平台</w:t>
        </w:r>
      </w:hyperlink>
      <w:r>
        <w:t xml:space="preserve"> </w:t>
      </w:r>
      <w:r>
        <w:t xml:space="preserve">-&gt;&gt; </w:t>
      </w:r>
      <w:r>
        <w:rPr>
          <w:rFonts w:hint="eastAsia"/>
        </w:rPr>
        <w:t xml:space="preserve">进入课程《计量经济学》（胡华平主讲，课程编号3133101）</w:t>
      </w:r>
      <w:r>
        <w:t xml:space="preserve"> -&gt;&gt; </w:t>
      </w:r>
      <w:r>
        <w:rPr>
          <w:rFonts w:hint="eastAsia"/>
        </w:rPr>
        <w:t xml:space="preserve">进入【课程作业】进行作业资料下载和作业提交。</w:t>
      </w:r>
    </w:p>
    <w:p>
      <w:pPr>
        <w:numPr>
          <w:ilvl w:val="0"/>
          <w:numId w:val="1001"/>
        </w:numPr>
      </w:pPr>
      <w:r>
        <w:rPr>
          <w:rFonts w:hint="eastAsia"/>
        </w:rPr>
        <w:t xml:space="preserve">请按上述要求命名各个提交文件。</w:t>
      </w:r>
      <w:r>
        <w:t xml:space="preserve"> </w:t>
      </w:r>
      <w:r>
        <w:rPr>
          <w:rFonts w:hint="eastAsia"/>
        </w:rPr>
        <w:t xml:space="preserve">系统提交页面中，务必让每个上传文件之间换行，保持提交页面布局美观！</w:t>
      </w:r>
    </w:p>
    <w:bookmarkEnd w:id="21"/>
    <w:bookmarkStart w:id="23" w:name="作业提示"/>
    <w:p>
      <w:pPr>
        <w:pStyle w:val="1"/>
      </w:pPr>
      <w:r>
        <w:t xml:space="preserve">2. </w:t>
      </w:r>
      <w:r>
        <w:rPr>
          <w:rFonts w:hint="eastAsia"/>
        </w:rPr>
        <w:t xml:space="preserve">作业提示</w:t>
      </w:r>
    </w:p>
    <w:bookmarkStart w:id="22" w:name="如何在word中编辑数学公式"/>
    <w:p>
      <w:pPr>
        <w:pStyle w:val="2"/>
      </w:pPr>
      <w:r>
        <w:t xml:space="preserve">2.1 </w:t>
      </w:r>
      <w:r>
        <w:rPr>
          <w:rFonts w:hint="eastAsia"/>
        </w:rPr>
        <w:t xml:space="preserve">如何在word中编辑数学公式？</w:t>
      </w:r>
    </w:p>
    <w:p>
      <w:pPr>
        <w:pStyle w:val="FirstParagraph"/>
      </w:pPr>
      <w:r>
        <w:rPr>
          <w:rFonts w:hint="eastAsia"/>
        </w:rPr>
        <w:t xml:space="preserve">（1）如果使用Office</w:t>
      </w:r>
      <w:r>
        <w:t xml:space="preserve"> </w:t>
      </w:r>
      <w:r>
        <w:rPr>
          <w:rFonts w:hint="eastAsia"/>
        </w:rPr>
        <w:t xml:space="preserve">2003版：</w:t>
      </w:r>
      <w:r>
        <w:rPr>
          <w:rFonts w:hint="eastAsia"/>
        </w:rPr>
        <w:t xml:space="preserve">“插入”</w:t>
      </w:r>
      <w:r>
        <w:t xml:space="preserve"> </w:t>
      </w:r>
      <m:oMath>
        <m:r>
          <m:rPr>
            <m:sty m:val="p"/>
          </m:rPr>
          <m:t>⇒</m:t>
        </m:r>
      </m:oMath>
      <w:r>
        <w:rPr>
          <w:rFonts w:hint="eastAsia"/>
        </w:rPr>
        <w:t xml:space="preserve">“对象”</w:t>
      </w:r>
      <m:oMath>
        <m:r>
          <m:rPr>
            <m:sty m:val="p"/>
          </m:rPr>
          <m:t>⇒</m:t>
        </m:r>
      </m:oMath>
      <w:r>
        <w:rPr>
          <w:rFonts w:hint="eastAsia"/>
        </w:rPr>
        <w:t xml:space="preserve">“microsoft公式3.0”</w:t>
      </w:r>
    </w:p>
    <w:p>
      <w:pPr>
        <w:pStyle w:val="a0"/>
      </w:pPr>
      <w:r>
        <w:rPr>
          <w:rFonts w:hint="eastAsia"/>
        </w:rPr>
        <w:t xml:space="preserve">（2）如使用Office</w:t>
      </w:r>
      <w:r>
        <w:t xml:space="preserve"> </w:t>
      </w:r>
      <w:r>
        <w:rPr>
          <w:rFonts w:hint="eastAsia"/>
        </w:rPr>
        <w:t xml:space="preserve">2007/2010版：</w:t>
      </w:r>
      <w:r>
        <w:rPr>
          <w:rFonts w:hint="eastAsia"/>
        </w:rPr>
        <w:t xml:space="preserve">“插入”</w:t>
      </w:r>
      <m:oMath>
        <m:r>
          <m:rPr>
            <m:sty m:val="p"/>
          </m:rPr>
          <m:t>⇒</m:t>
        </m:r>
      </m:oMath>
      <w:r>
        <w:rPr>
          <w:rFonts w:hint="eastAsia"/>
        </w:rPr>
        <w:t xml:space="preserve">“新公式”</w:t>
      </w:r>
    </w:p>
    <w:p>
      <w:pPr>
        <w:pStyle w:val="a0"/>
      </w:pPr>
      <w:r>
        <w:rPr>
          <w:rFonts w:hint="eastAsia"/>
        </w:rPr>
        <w:t xml:space="preserve">（3）使用独立公式软件</w:t>
      </w:r>
      <w:r>
        <w:rPr>
          <w:rStyle w:val="VerbatimChar"/>
        </w:rPr>
        <w:t xml:space="preserve">Mathtype</w:t>
      </w:r>
      <w:r>
        <w:rPr>
          <w:rFonts w:hint="eastAsia"/>
        </w:rPr>
        <w:t xml:space="preserve">，任何Office版本都可以</w:t>
      </w:r>
    </w:p>
    <w:p>
      <w:pPr>
        <w:pStyle w:val="a0"/>
      </w:pPr>
      <w:r>
        <w:rPr>
          <w:rFonts w:hint="eastAsia"/>
        </w:rPr>
        <w:t xml:space="preserve">a.在</w:t>
      </w:r>
      <w:r>
        <w:rPr>
          <w:rStyle w:val="VerbatimChar"/>
        </w:rPr>
        <w:t xml:space="preserve">Mathtype</w:t>
      </w:r>
      <w:r>
        <w:rPr>
          <w:rFonts w:hint="eastAsia"/>
        </w:rPr>
        <w:t xml:space="preserve">中编写公式</w:t>
      </w:r>
      <m:oMath>
        <m:r>
          <m:rPr>
            <m:sty m:val="p"/>
          </m:rPr>
          <m:t>⇒</m:t>
        </m:r>
      </m:oMath>
      <w:r>
        <w:t xml:space="preserve"> </w:t>
      </w:r>
      <w:r>
        <w:rPr>
          <w:rFonts w:hint="eastAsia"/>
        </w:rPr>
        <w:t xml:space="preserve">确定无误后复制公式</w:t>
      </w:r>
      <m:oMath>
        <m:r>
          <m:rPr>
            <m:sty m:val="p"/>
          </m:rPr>
          <m:t>⇒</m:t>
        </m:r>
      </m:oMath>
      <w:r>
        <w:rPr>
          <w:rFonts w:hint="eastAsia"/>
        </w:rPr>
        <w:t xml:space="preserve">然后粘贴到word中。</w:t>
      </w:r>
    </w:p>
    <w:p>
      <w:pPr>
        <w:pStyle w:val="a0"/>
      </w:pPr>
      <w:r>
        <w:rPr>
          <w:rFonts w:hint="eastAsia"/>
        </w:rPr>
        <w:t xml:space="preserve">b.在</w:t>
      </w:r>
      <w:r>
        <w:rPr>
          <w:rStyle w:val="VerbatimChar"/>
        </w:rPr>
        <w:t xml:space="preserve">Word</w:t>
      </w:r>
      <w:r>
        <w:rPr>
          <w:rFonts w:hint="eastAsia"/>
        </w:rPr>
        <w:t xml:space="preserve">中修改Mathtype形式的公式：</w:t>
      </w:r>
      <m:oMath>
        <m:r>
          <m:rPr>
            <m:sty m:val="p"/>
          </m:rPr>
          <m:t>⇒</m:t>
        </m:r>
      </m:oMath>
      <w:r>
        <w:t xml:space="preserve"> </w:t>
      </w:r>
      <w:r>
        <w:rPr>
          <w:rFonts w:hint="eastAsia"/>
        </w:rPr>
        <w:t xml:space="preserve">双击公式则可以打开Mathtype软件，然后按上一步骤操作，修改完成后，点击保存即可。</w:t>
      </w:r>
    </w:p>
    <w:p>
      <w:pPr>
        <w:pStyle w:val="a0"/>
      </w:pPr>
      <w:r>
        <w:br/>
      </w:r>
    </w:p>
    <w:p>
      <w:pPr>
        <w:pStyle w:val="a0"/>
      </w:pPr>
      <w:r>
        <w:br/>
      </w:r>
    </w:p>
    <w:p>
      <w:r>
        <w:br w:type="page"/>
      </w:r>
    </w:p>
    <w:bookmarkEnd w:id="22"/>
    <w:bookmarkEnd w:id="23"/>
    <w:bookmarkStart w:id="29" w:name="作业内容"/>
    <w:p>
      <w:pPr>
        <w:pStyle w:val="1"/>
      </w:pPr>
      <w:r>
        <w:t xml:space="preserve">3. </w:t>
      </w:r>
      <w:r>
        <w:rPr>
          <w:rFonts w:hint="eastAsia"/>
        </w:rPr>
        <w:t xml:space="preserve">作业内容</w:t>
      </w:r>
    </w:p>
    <w:p>
      <w:pPr>
        <w:pStyle w:val="a9"/>
      </w:pPr>
      <w:r>
        <w:rPr>
          <w:rFonts w:hint="eastAsia"/>
          <w:b/>
          <w:bCs/>
        </w:rPr>
        <w:t xml:space="preserve">温馨提示</w:t>
      </w:r>
      <w:r>
        <w:rPr>
          <w:rFonts w:hint="eastAsia"/>
        </w:rPr>
        <w:t xml:space="preserve">：</w:t>
      </w:r>
      <w:r>
        <w:t xml:space="preserve"> </w:t>
      </w:r>
      <w:r>
        <w:rPr>
          <w:rFonts w:hint="eastAsia"/>
        </w:rPr>
        <w:t xml:space="preserve">（1）作业配套数据请在作业发布平台界面中自行下载。</w:t>
      </w:r>
      <w:r>
        <w:t xml:space="preserve"> </w:t>
      </w:r>
      <w:r>
        <w:rPr>
          <w:rFonts w:hint="eastAsia"/>
        </w:rPr>
        <w:t xml:space="preserve">（2）每个同学的数据都不一样（但样本数相同</w:t>
      </w:r>
      <m:oMath>
        <m:r>
          <m:t>n</m:t>
        </m:r>
        <m:r>
          <m:rPr>
            <m:sty m:val="p"/>
          </m:rPr>
          <m:t>=</m:t>
        </m:r>
        <m:r>
          <m:t>41</m:t>
        </m:r>
      </m:oMath>
      <w:r>
        <w:rPr>
          <w:rFonts w:hint="eastAsia"/>
        </w:rPr>
        <w:t xml:space="preserve">）。请下载数据表后，按后面作业要求找到自己的数据，并进行Excel预处理（以便导入到Eviews）。</w:t>
      </w:r>
    </w:p>
    <w:p>
      <w:pPr>
        <w:pStyle w:val="FirstParagraph"/>
      </w:pPr>
      <w:r>
        <w:rPr>
          <w:rFonts w:hint="eastAsia"/>
        </w:rPr>
        <w:t xml:space="preserve">为了分析一国存货量与销售额的关系，我们考虑如下所示的一些变量（具体定义见</w:t>
      </w:r>
      <w:r>
        <w:t xml:space="preserve"> </w:t>
      </w:r>
      <w:hyperlink w:anchor="tbl-vars">
        <w:r>
          <w:rPr>
            <w:rStyle w:val="ae"/>
            <w:rFonts w:hint="eastAsia"/>
          </w:rPr>
          <w:t xml:space="preserve">表</w:t>
        </w:r>
        <w:r>
          <w:rPr>
            <w:rStyle w:val="ae"/>
          </w:rPr>
          <w:t xml:space="preserve"> 1</w:t>
        </w:r>
      </w:hyperlink>
      <w:r>
        <w:t xml:space="preserve"> </w:t>
      </w:r>
      <w:r>
        <w:rPr>
          <w:rFonts w:hint="eastAsia"/>
        </w:rPr>
        <w:t xml:space="preserve">）：</w:t>
      </w:r>
    </w:p>
    <w:tbl>
      <w:tblPr>
        <w:tblStyle w:val="Table"/>
        <w:tblW w:type="pct" w:w="5000"/>
        <w:tblLayout w:type="fixed"/>
        <w:tblLook w:firstRow="0" w:lastRow="0" w:firstColumn="0" w:lastColumn="0" w:noHBand="0" w:noVBand="0" w:val="0000"/>
      </w:tblPr>
      <w:tblGrid>
        <w:gridCol w:w="7920"/>
      </w:tblGrid>
      <w:tr>
        <w:tc>
          <w:tcPr/>
          <w:bookmarkStart w:id="24" w:name="tbl-vars"/>
          <w:p>
            <w:pPr>
              <w:jc w:val="center"/>
            </w:pPr>
            <w:pPr>
              <w:jc w:val="left"/>
              <w:spacing w:before="200"/>
              <w:pStyle w:val="ImageCaption"/>
            </w:pPr>
            <w:r>
              <w:rPr>
                <w:rFonts w:hint="eastAsia"/>
              </w:rPr>
              <w:t xml:space="preserve">表</w:t>
            </w:r>
            <w:r>
              <w:t xml:space="preserve"> 1: </w:t>
            </w:r>
            <w:r>
              <w:rPr>
                <w:rFonts w:hint="eastAsia"/>
              </w:rPr>
              <w:t xml:space="preserve">变量定义及说明</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jc w:val="center"/>
                  </w:pPr>
                  <w:r>
                    <w:rPr>
                      <w:rFonts w:hint="eastAsia"/>
                    </w:rPr>
                    <w:t xml:space="preserve">变量_代码</w:t>
                  </w:r>
                </w:p>
              </w:tc>
              <w:tc>
                <w:tcPr/>
                <w:p>
                  <w:pPr>
                    <w:pStyle w:val="Compact"/>
                    <w:jc w:val="center"/>
                    <w:jc w:val="center"/>
                  </w:pPr>
                  <w:r>
                    <w:rPr>
                      <w:rFonts w:hint="eastAsia"/>
                    </w:rPr>
                    <w:t xml:space="preserve">含义</w:t>
                  </w:r>
                </w:p>
              </w:tc>
            </w:tr>
            <w:tr>
              <w:tc>
                <w:tcPr/>
                <w:p>
                  <w:pPr>
                    <w:pStyle w:val="Compact"/>
                    <w:jc w:val="center"/>
                    <w:jc w:val="center"/>
                  </w:pPr>
                  <w:r>
                    <w:t xml:space="preserve">obs</w:t>
                  </w:r>
                </w:p>
              </w:tc>
              <w:tc>
                <w:tcPr/>
                <w:p>
                  <w:pPr>
                    <w:pStyle w:val="Compact"/>
                    <w:jc w:val="center"/>
                    <w:jc w:val="center"/>
                  </w:pPr>
                  <w:r>
                    <w:rPr>
                      <w:rFonts w:hint="eastAsia"/>
                    </w:rPr>
                    <w:t xml:space="preserve">样本</w:t>
                  </w:r>
                </w:p>
              </w:tc>
            </w:tr>
            <w:tr>
              <w:tc>
                <w:tcPr/>
                <w:p>
                  <w:pPr>
                    <w:pStyle w:val="Compact"/>
                    <w:jc w:val="center"/>
                    <w:jc w:val="center"/>
                  </w:pPr>
                  <w:r>
                    <w:t xml:space="preserve">Year</w:t>
                  </w:r>
                </w:p>
              </w:tc>
              <w:tc>
                <w:tcPr/>
                <w:p>
                  <w:pPr>
                    <w:pStyle w:val="Compact"/>
                    <w:jc w:val="center"/>
                    <w:jc w:val="center"/>
                  </w:pPr>
                  <w:r>
                    <w:rPr>
                      <w:rFonts w:hint="eastAsia"/>
                    </w:rPr>
                    <w:t xml:space="preserve">年份</w:t>
                  </w:r>
                </w:p>
              </w:tc>
            </w:tr>
            <w:tr>
              <w:tc>
                <w:tcPr/>
                <w:p>
                  <w:pPr>
                    <w:pStyle w:val="Compact"/>
                    <w:jc w:val="center"/>
                    <w:jc w:val="center"/>
                  </w:pPr>
                  <w:r>
                    <w:t xml:space="preserve">Y</w:t>
                  </w:r>
                </w:p>
              </w:tc>
              <w:tc>
                <w:tcPr/>
                <w:p>
                  <w:pPr>
                    <w:pStyle w:val="Compact"/>
                    <w:jc w:val="center"/>
                    <w:jc w:val="center"/>
                  </w:pPr>
                  <w:r>
                    <w:rPr>
                      <w:rFonts w:hint="eastAsia"/>
                    </w:rPr>
                    <w:t xml:space="preserve">存货（百万美元）</w:t>
                  </w:r>
                </w:p>
              </w:tc>
            </w:tr>
            <w:tr>
              <w:tc>
                <w:tcPr/>
                <w:p>
                  <w:pPr>
                    <w:pStyle w:val="Compact"/>
                    <w:jc w:val="center"/>
                    <w:jc w:val="center"/>
                  </w:pPr>
                  <w:r>
                    <w:t xml:space="preserve">X2</w:t>
                  </w:r>
                </w:p>
              </w:tc>
              <w:tc>
                <w:tcPr/>
                <w:p>
                  <w:pPr>
                    <w:pStyle w:val="Compact"/>
                    <w:jc w:val="center"/>
                    <w:jc w:val="center"/>
                  </w:pPr>
                  <w:r>
                    <w:rPr>
                      <w:rFonts w:hint="eastAsia"/>
                    </w:rPr>
                    <w:t xml:space="preserve">销售额（百万美元）</w:t>
                  </w:r>
                </w:p>
              </w:tc>
            </w:tr>
          </w:tbl>
          <w:bookmarkEnd w:id="24"/>
          <w:p/>
        </w:tc>
      </w:tr>
    </w:tbl>
    <w:p>
      <w:pPr>
        <w:pStyle w:val="a0"/>
      </w:pPr>
      <w:r>
        <w:rPr>
          <w:rFonts w:hint="eastAsia"/>
        </w:rPr>
        <w:t xml:space="preserve">下</w:t>
      </w:r>
      <w:r>
        <w:t xml:space="preserve"> </w:t>
      </w:r>
      <w:hyperlink w:anchor="fig-data-show">
        <w:r>
          <w:rPr>
            <w:rStyle w:val="ae"/>
            <w:rFonts w:hint="eastAsia"/>
          </w:rPr>
          <w:t xml:space="preserve">图</w:t>
        </w:r>
        <w:r>
          <w:rPr>
            <w:rStyle w:val="ae"/>
          </w:rPr>
          <w:t xml:space="preserve"> 1</w:t>
        </w:r>
      </w:hyperlink>
      <w:r>
        <w:t xml:space="preserve"> </w:t>
      </w:r>
      <w:r>
        <w:rPr>
          <w:rFonts w:hint="eastAsia"/>
        </w:rPr>
        <w:t xml:space="preserve">给出了存货与销售额实验案例的学生上机操作数据。</w:t>
      </w:r>
    </w:p>
    <w:tbl>
      <w:tblPr>
        <w:tblStyle w:val="Table"/>
        <w:tblW w:type="pct" w:w="5000"/>
        <w:tblLayout w:type="fixed"/>
        <w:tblLook w:firstRow="0" w:lastRow="0" w:firstColumn="0" w:lastColumn="0" w:noHBand="0" w:noVBand="0" w:val="0000"/>
      </w:tblPr>
      <w:tblGrid>
        <w:gridCol w:w="7920"/>
      </w:tblGrid>
      <w:tr>
        <w:tc>
          <w:tcPr/>
          <w:bookmarkStart w:id="28" w:name="fig-data-show"/>
          <w:p>
            <w:pPr>
              <w:pStyle w:val="Compact"/>
              <w:jc w:val="center"/>
            </w:pPr>
            <w:r>
              <w:drawing>
                <wp:inline>
                  <wp:extent cx="5486400" cy="3062054"/>
                  <wp:effectExtent b="0" l="0" r="0" t="0"/>
                  <wp:docPr descr="" title="" id="26" name="Picture"/>
                  <a:graphic>
                    <a:graphicData uri="http://schemas.openxmlformats.org/drawingml/2006/picture">
                      <pic:pic>
                        <pic:nvPicPr>
                          <pic:cNvPr descr="lab07-correlation_files/figure-docx/fig-data-show-1.png" id="27" name="Picture"/>
                          <pic:cNvPicPr>
                            <a:picLocks noChangeArrowheads="1" noChangeAspect="1"/>
                          </pic:cNvPicPr>
                        </pic:nvPicPr>
                        <pic:blipFill>
                          <a:blip r:embed="rId25"/>
                          <a:stretch>
                            <a:fillRect/>
                          </a:stretch>
                        </pic:blipFill>
                        <pic:spPr bwMode="auto">
                          <a:xfrm>
                            <a:off x="0" y="0"/>
                            <a:ext cx="5486400" cy="3062054"/>
                          </a:xfrm>
                          <a:prstGeom prst="rect">
                            <a:avLst/>
                          </a:prstGeom>
                          <a:noFill/>
                          <a:ln w="9525">
                            <a:noFill/>
                            <a:headEnd/>
                            <a:tailEnd/>
                          </a:ln>
                        </pic:spPr>
                      </pic:pic>
                    </a:graphicData>
                  </a:graphic>
                </wp:inline>
              </w:drawing>
            </w:r>
          </w:p>
          <w:p>
            <w:pPr>
              <w:jc w:val="center"/>
            </w:pPr>
            <w:pPr>
              <w:jc w:val="left"/>
              <w:spacing w:before="200"/>
              <w:pStyle w:val="ImageCaption"/>
            </w:pPr>
            <w:r>
              <w:rPr>
                <w:rFonts w:hint="eastAsia"/>
              </w:rPr>
              <w:t xml:space="preserve">图</w:t>
            </w:r>
            <w:r>
              <w:t xml:space="preserve"> 1: </w:t>
            </w:r>
            <w:r>
              <w:rPr>
                <w:rFonts w:hint="eastAsia"/>
              </w:rPr>
              <w:t xml:space="preserve">存货与销售额案例的学生实验数据（n=41）</w:t>
            </w:r>
          </w:p>
          <w:bookmarkEnd w:id="28"/>
        </w:tc>
      </w:tr>
    </w:tbl>
    <w:p>
      <w:r>
        <w:br w:type="page"/>
      </w:r>
    </w:p>
    <w:bookmarkEnd w:id="29"/>
    <w:bookmarkStart w:id="127" w:name="作业任务"/>
    <w:p>
      <w:pPr>
        <w:pStyle w:val="1"/>
      </w:pPr>
      <w:r>
        <w:t xml:space="preserve">4. </w:t>
      </w:r>
      <w:r>
        <w:rPr>
          <w:rFonts w:hint="eastAsia"/>
        </w:rPr>
        <w:t xml:space="preserve">作业任务</w:t>
      </w:r>
    </w:p>
    <w:bookmarkStart w:id="30" w:name="题目1工作文件及数据导入"/>
    <w:p>
      <w:pPr>
        <w:pStyle w:val="2"/>
      </w:pPr>
      <w:r>
        <w:t xml:space="preserve">4.1 </w:t>
      </w:r>
      <w:r>
        <w:rPr>
          <w:rFonts w:hint="eastAsia"/>
        </w:rPr>
        <w:t xml:space="preserve">题目1：工作文件及数据导入</w:t>
      </w:r>
    </w:p>
    <w:p>
      <w:pPr>
        <w:pStyle w:val="FirstParagraph"/>
      </w:pPr>
      <w:r>
        <w:rPr>
          <w:rFonts w:hint="eastAsia"/>
        </w:rPr>
        <w:t xml:space="preserve">（1）请大家下载本次作业数据文件到本地电脑。</w:t>
      </w:r>
    </w:p>
    <w:p>
      <w:pPr>
        <w:pStyle w:val="a9"/>
      </w:pPr>
      <w:r>
        <w:rPr>
          <w:rFonts w:hint="eastAsia"/>
          <w:b/>
          <w:bCs/>
        </w:rPr>
        <w:t xml:space="preserve">温馨提示</w:t>
      </w:r>
      <w:r>
        <w:rPr>
          <w:rFonts w:hint="eastAsia"/>
        </w:rPr>
        <w:t xml:space="preserve">：a.文件尽量不要放在电脑桌面，而是保存在自己清楚的文件夹路径下（如”D://econometrics//lab07”）；b.注意下载工具的使用，不是直接打开xlsx文件，而是要下载到本地电脑，然后再打开！</w:t>
      </w:r>
    </w:p>
    <w:p>
      <w:pPr>
        <w:pStyle w:val="FirstParagraph"/>
      </w:pPr>
      <w:r>
        <w:rPr>
          <w:rFonts w:hint="eastAsia"/>
        </w:rPr>
        <w:t xml:space="preserve">答：此问不用作答，完成指定操作即可！</w:t>
      </w:r>
    </w:p>
    <w:p>
      <w:pPr>
        <w:pStyle w:val="a0"/>
      </w:pPr>
      <w:r>
        <w:br/>
      </w:r>
    </w:p>
    <w:p>
      <w:pPr>
        <w:pStyle w:val="a0"/>
      </w:pPr>
      <w:r>
        <w:rPr>
          <w:rFonts w:hint="eastAsia"/>
        </w:rPr>
        <w:t xml:space="preserve">（2）打开EViews软件，创建工作文件（WF），命名为lab07-correlation；以及建立工作页（page），命名为correlation。</w:t>
      </w:r>
    </w:p>
    <w:p>
      <w:pPr>
        <w:pStyle w:val="a0"/>
      </w:pPr>
      <w:r>
        <w:rPr>
          <w:rFonts w:hint="eastAsia"/>
        </w:rPr>
        <w:t xml:space="preserve">答：此问不用作答，完成指定操作即可！</w:t>
      </w:r>
    </w:p>
    <w:p>
      <w:pPr>
        <w:pStyle w:val="a0"/>
      </w:pPr>
      <w:r>
        <w:br/>
      </w:r>
    </w:p>
    <w:p>
      <w:pPr>
        <w:pStyle w:val="a0"/>
      </w:pPr>
      <w:r>
        <w:rPr>
          <w:rFonts w:hint="eastAsia"/>
        </w:rPr>
        <w:t xml:space="preserve">（3）将工作文件项目保存到本地电脑</w:t>
      </w:r>
      <w:r>
        <w:rPr>
          <w:rStyle w:val="VerbatimChar"/>
        </w:rPr>
        <w:t xml:space="preserve">.wfl</w:t>
      </w:r>
      <w:r>
        <w:rPr>
          <w:rFonts w:hint="eastAsia"/>
        </w:rPr>
        <w:t xml:space="preserve">文件，并命名为“lab07_eviews_张三_2019000001.wfl”的形式。</w:t>
      </w:r>
    </w:p>
    <w:p>
      <w:pPr>
        <w:pStyle w:val="a9"/>
      </w:pPr>
      <w:r>
        <w:rPr>
          <w:rFonts w:hint="eastAsia"/>
          <w:b/>
          <w:bCs/>
        </w:rPr>
        <w:t xml:space="preserve">要求</w:t>
      </w:r>
      <w:r>
        <w:rPr>
          <w:rFonts w:hint="eastAsia"/>
        </w:rPr>
        <w:t xml:space="preserve">：注意记住保存的文件夹路径，这个文件要提交到作业系统的！！！</w:t>
      </w:r>
    </w:p>
    <w:p>
      <w:pPr>
        <w:pStyle w:val="FirstParagraph"/>
      </w:pPr>
      <w:r>
        <w:rPr>
          <w:rFonts w:hint="eastAsia"/>
        </w:rPr>
        <w:t xml:space="preserve">答：此问不用作答，完成指定操作并确保正确即可！</w:t>
      </w:r>
    </w:p>
    <w:p>
      <w:pPr>
        <w:pStyle w:val="a0"/>
      </w:pPr>
      <w:r>
        <w:br/>
      </w:r>
    </w:p>
    <w:p>
      <w:pPr>
        <w:pStyle w:val="a0"/>
      </w:pPr>
      <w:r>
        <w:rPr>
          <w:rFonts w:hint="eastAsia"/>
        </w:rPr>
        <w:t xml:space="preserve">（4）对xlsx数据文件进行清洗处理，保留必要数据列：obs、Year、Y、X2）。删除所有其他行和列。</w:t>
      </w:r>
    </w:p>
    <w:p>
      <w:pPr>
        <w:pStyle w:val="a0"/>
      </w:pPr>
      <w:r>
        <w:rPr>
          <w:rFonts w:hint="eastAsia"/>
        </w:rPr>
        <w:t xml:space="preserve">答：此问不用作答，完成指定操作并确保正确即可！</w:t>
      </w:r>
    </w:p>
    <w:p>
      <w:pPr>
        <w:pStyle w:val="a0"/>
      </w:pPr>
      <w:r>
        <w:br/>
      </w:r>
    </w:p>
    <w:p>
      <w:pPr>
        <w:pStyle w:val="a0"/>
      </w:pPr>
      <w:r>
        <w:rPr>
          <w:rFonts w:hint="eastAsia"/>
        </w:rPr>
        <w:t xml:space="preserve">（4）将清洗处理好后的数据导入到刚才建好的Eviews工作文件中。</w:t>
      </w:r>
    </w:p>
    <w:p>
      <w:pPr>
        <w:pStyle w:val="a0"/>
      </w:pPr>
      <w:r>
        <w:rPr>
          <w:rFonts w:hint="eastAsia"/>
        </w:rPr>
        <w:t xml:space="preserve">答：此问不用作答，完成指定操作并确保正确即可！</w:t>
      </w:r>
    </w:p>
    <w:p>
      <w:pPr>
        <w:pStyle w:val="a0"/>
      </w:pPr>
      <w:r>
        <w:br/>
      </w:r>
    </w:p>
    <w:bookmarkEnd w:id="30"/>
    <w:bookmarkStart w:id="32" w:name="题目2理论模型设置分析"/>
    <w:p>
      <w:pPr>
        <w:pStyle w:val="2"/>
      </w:pPr>
      <w:r>
        <w:t xml:space="preserve">4.2 </w:t>
      </w:r>
      <w:r>
        <w:rPr>
          <w:rFonts w:hint="eastAsia"/>
        </w:rPr>
        <w:t xml:space="preserve">题目2：理论模型设置分析</w:t>
      </w:r>
    </w:p>
    <w:p>
      <w:pPr>
        <w:pStyle w:val="FirstParagraph"/>
      </w:pPr>
      <w:r>
        <w:rPr>
          <w:rFonts w:hint="eastAsia"/>
        </w:rPr>
        <w:t xml:space="preserve">如果可以将存货（</w:t>
      </w:r>
      <m:oMath>
        <m:r>
          <m:t>Y</m:t>
        </m:r>
      </m:oMath>
      <w:r>
        <w:rPr>
          <w:rFonts w:hint="eastAsia"/>
        </w:rPr>
        <w:t xml:space="preserve">）对销售额（</w:t>
      </w:r>
      <m:oMath>
        <m:r>
          <m:t>X</m:t>
        </m:r>
        <m:r>
          <m:t>2</m:t>
        </m:r>
      </m:oMath>
      <w:r>
        <w:rPr>
          <w:rFonts w:hint="eastAsia"/>
        </w:rPr>
        <w:t xml:space="preserve">）进行如下的线性建模（见模型</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w:t>
      </w:r>
    </w:p>
    <w:p>
      <w:pPr>
        <w:pStyle w:val="a0"/>
      </w:pPr>
      <w:bookmarkStart w:id="31" w:name="eq-main"/>
      <m:oMathPara>
        <m:oMathParaPr>
          <m:jc m:val="center"/>
        </m:oMathParaPr>
        <m:oMath>
          <m:m>
            <m:mPr>
              <m:baseJc m:val="center"/>
              <m:plcHide m:val="on"/>
              <m:mcs>
                <m:mc>
                  <m:mcPr>
                    <m:mcJc m:val="right"/>
                    <m:count m:val="1"/>
                  </m:mcPr>
                </m:mc>
              </m:mcs>
            </m:mPr>
            <m:mr>
              <m:e>
                <m:m>
                  <m:mPr>
                    <m:baseJc m:val="center"/>
                    <m:plcHide m:val="on"/>
                    <m:mcs>
                      <m:mc>
                        <m:mcPr>
                          <m:mcJc m:val="right"/>
                          <m:count m:val="1"/>
                        </m:mcPr>
                      </m:mc>
                      <m:mc>
                        <m:mcPr>
                          <m:mcJc m:val="left"/>
                          <m:count m:val="1"/>
                        </m:mcPr>
                      </m:mc>
                    </m:mcs>
                  </m:mPr>
                  <m:mr>
                    <m:e>
                      <m:sSub>
                        <m:e>
                          <m:r>
                            <m:t>Y</m:t>
                          </m:r>
                        </m:e>
                        <m:sub>
                          <m:r>
                            <m:t>t</m:t>
                          </m:r>
                        </m:sub>
                      </m:sSub>
                      <m:r>
                        <m:rPr>
                          <m:sty m:val="p"/>
                        </m:rPr>
                        <m:t>=</m:t>
                      </m:r>
                    </m:e>
                    <m:e>
                      <m:r>
                        <m:rPr>
                          <m:sty m:val="p"/>
                        </m:rPr>
                        <m:t>+</m:t>
                      </m:r>
                      <m:sSub>
                        <m:e>
                          <m:r>
                            <m:t>β</m:t>
                          </m:r>
                        </m:e>
                        <m:sub>
                          <m:r>
                            <m:t>1</m:t>
                          </m:r>
                        </m:sub>
                      </m:sSub>
                      <m:r>
                        <m:rPr>
                          <m:sty m:val="p"/>
                        </m:rPr>
                        <m:t>+</m:t>
                      </m:r>
                      <m:sSub>
                        <m:e>
                          <m:r>
                            <m:t>β</m:t>
                          </m:r>
                        </m:e>
                        <m:sub>
                          <m:r>
                            <m:t>2</m:t>
                          </m:r>
                        </m:sub>
                      </m:sSub>
                      <m:r>
                        <m:t>X</m:t>
                      </m:r>
                      <m:sSub>
                        <m:e>
                          <m:r>
                            <m:t>2</m:t>
                          </m:r>
                        </m:e>
                        <m:sub>
                          <m:r>
                            <m:t>t</m:t>
                          </m:r>
                        </m:sub>
                      </m:sSub>
                      <m:r>
                        <m:rPr>
                          <m:sty m:val="p"/>
                        </m:rPr>
                        <m:t>+</m:t>
                      </m:r>
                      <m:sSub>
                        <m:e>
                          <m:r>
                            <m:t>u</m:t>
                          </m:r>
                        </m:e>
                        <m:sub>
                          <m:r>
                            <m:t>t</m:t>
                          </m:r>
                        </m:sub>
                      </m:sSub>
                    </m:e>
                  </m:mr>
                </m:m>
                <m:r>
                  <m:t> </m:t>
                </m:r>
                <m:r>
                  <m:rPr>
                    <m:nor/>
                    <m:sty m:val="p"/>
                  </m:rPr>
                  <m:t>(main)</m:t>
                </m:r>
                <m:r>
                  <m:t> </m:t>
                </m:r>
              </m:e>
            </m:mr>
          </m:m>
          <m:r>
            <m:t>  </m:t>
          </m:r>
          <m:d>
            <m:dPr>
              <m:begChr m:val="("/>
              <m:sepChr m:val=""/>
              <m:endChr m:val=")"/>
              <m:grow/>
            </m:dPr>
            <m:e>
              <m:r>
                <m:t>1</m:t>
              </m:r>
            </m:e>
          </m:d>
        </m:oMath>
      </m:oMathPara>
      <w:bookmarkEnd w:id="31"/>
    </w:p>
    <w:p>
      <w:pPr>
        <w:pStyle w:val="FirstParagraph"/>
      </w:pPr>
      <w:r>
        <w:rPr>
          <w:rFonts w:hint="eastAsia"/>
        </w:rPr>
        <w:t xml:space="preserve">请你对上述总体回归模型（PRM）的参数（</w:t>
      </w:r>
      <m:oMath>
        <m:sSub>
          <m:e>
            <m:r>
              <m:t>β</m:t>
            </m:r>
          </m:e>
          <m:sub>
            <m:r>
              <m:t>1</m:t>
            </m:r>
          </m:sub>
        </m:sSub>
        <m:r>
          <m:rPr>
            <m:sty m:val="p"/>
          </m:rPr>
          <m:t>,</m:t>
        </m:r>
        <m:sSub>
          <m:e>
            <m:r>
              <m:t>β</m:t>
            </m:r>
          </m:e>
          <m:sub>
            <m:r>
              <m:t>2</m:t>
            </m:r>
          </m:sub>
        </m:sSub>
      </m:oMath>
      <w:r>
        <w:rPr>
          <w:rFonts w:hint="eastAsia"/>
        </w:rPr>
        <w:t xml:space="preserve">）的理论预期（符号、大小、关系）进行判断，并给出基本的理由。</w:t>
      </w:r>
    </w:p>
    <w:p>
      <w:pPr>
        <w:pStyle w:val="a0"/>
      </w:pPr>
      <w:r>
        <w:rPr>
          <w:rFonts w:hint="eastAsia"/>
        </w:rPr>
        <w:t xml:space="preserve">答：</w:t>
      </w:r>
    </w:p>
    <w:p>
      <w:pPr>
        <w:pStyle w:val="a0"/>
      </w:pPr>
      <w:r>
        <w:br/>
      </w:r>
    </w:p>
    <w:p>
      <w:pPr>
        <w:pStyle w:val="a0"/>
      </w:pPr>
      <w:r>
        <w:br/>
      </w:r>
    </w:p>
    <w:p>
      <w:pPr>
        <w:pStyle w:val="a0"/>
      </w:pPr>
      <w:r>
        <w:br/>
      </w:r>
    </w:p>
    <w:bookmarkEnd w:id="32"/>
    <w:bookmarkStart w:id="36" w:name="题目3计算机自动回归分析"/>
    <w:p>
      <w:pPr>
        <w:pStyle w:val="2"/>
      </w:pPr>
      <w:r>
        <w:t xml:space="preserve">4.3 </w:t>
      </w:r>
      <w:r>
        <w:rPr>
          <w:rFonts w:hint="eastAsia"/>
        </w:rPr>
        <w:t xml:space="preserve">题目3：计算机自动回归分析</w:t>
      </w:r>
    </w:p>
    <w:p>
      <w:pPr>
        <w:pStyle w:val="FirstParagraph"/>
      </w:pPr>
      <w:r>
        <w:rPr>
          <w:rFonts w:hint="eastAsia"/>
        </w:rPr>
        <w:t xml:space="preserve">运用Eviews菜单（Quick</w:t>
      </w:r>
      <w:r>
        <w:t xml:space="preserve"> </w:t>
      </w:r>
      <m:oMath>
        <m:r>
          <m:rPr>
            <m:sty m:val="p"/>
          </m:rPr>
          <m:t>⇒</m:t>
        </m:r>
      </m:oMath>
      <w:r>
        <w:t xml:space="preserve"> </w:t>
      </w:r>
      <w:r>
        <w:t xml:space="preserve">Estimate </w:t>
      </w:r>
      <w:r>
        <w:rPr>
          <w:rFonts w:hint="eastAsia"/>
        </w:rPr>
        <w:t xml:space="preserve">Equation），对上述模型（见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）进行回归分析。在Eviews软件中，以方程对象（Equation</w:t>
      </w:r>
      <w:r>
        <w:drawing>
          <wp:inline>
            <wp:extent cx="152400" cy="152400"/>
            <wp:effectExtent b="0" l="0" r="0" t="0"/>
            <wp:docPr descr="" title="" id="34" name="Picture"/>
            <a:graphic>
              <a:graphicData uri="http://schemas.openxmlformats.org/drawingml/2006/picture">
                <pic:pic>
                  <pic:nvPicPr>
                    <pic:cNvPr descr="../pic/object/Equation.png" id="35"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Fonts w:hint="eastAsia"/>
        </w:rPr>
        <w:t xml:space="preserve">）形式保存上述回归结果，并命名为</w:t>
      </w:r>
      <w:r>
        <w:rPr>
          <w:rStyle w:val="VerbatimChar"/>
        </w:rPr>
        <w:t xml:space="preserve">eq_main</w:t>
      </w:r>
      <w:r>
        <w:rPr>
          <w:rFonts w:hint="eastAsia"/>
        </w:rPr>
        <w:t xml:space="preserve">。最后截图到下列空白处。</w:t>
      </w:r>
    </w:p>
    <w:p>
      <w:pPr>
        <w:pStyle w:val="a0"/>
      </w:pPr>
      <w:r>
        <w:rPr>
          <w:rFonts w:hint="eastAsia"/>
        </w:rPr>
        <w:t xml:space="preserve">答：</w:t>
      </w:r>
    </w:p>
    <w:p>
      <w:pPr>
        <w:pStyle w:val="a0"/>
      </w:pPr>
      <w:r>
        <w:br/>
      </w:r>
    </w:p>
    <w:p>
      <w:pPr>
        <w:pStyle w:val="a0"/>
      </w:pPr>
      <w:r>
        <w:br/>
      </w:r>
    </w:p>
    <w:bookmarkEnd w:id="36"/>
    <w:bookmarkStart w:id="37" w:name="题目4序列自相关问题的诊断回归报告分析"/>
    <w:p>
      <w:pPr>
        <w:pStyle w:val="2"/>
      </w:pPr>
      <w:r>
        <w:t xml:space="preserve">4.4 </w:t>
      </w:r>
      <w:r>
        <w:rPr>
          <w:rFonts w:hint="eastAsia"/>
        </w:rPr>
        <w:t xml:space="preserve">题目4：序列自相关问题的诊断（回归报告分析）</w:t>
      </w:r>
    </w:p>
    <w:p>
      <w:pPr>
        <w:pStyle w:val="FirstParagraph"/>
      </w:pPr>
      <w:r>
        <w:rPr>
          <w:rFonts w:hint="eastAsia"/>
        </w:rPr>
        <w:t xml:space="preserve">根据上述的主回归模型</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的EViews报告结果，请你分别得到t检验结论、判定系数、F检验结论。根据这些线索，请你进一步得出关于主模型是否存在序列自相关问题的初步结论。</w:t>
      </w:r>
    </w:p>
    <w:p>
      <w:pPr>
        <w:pStyle w:val="a9"/>
      </w:pPr>
      <w:r>
        <w:rPr>
          <w:rFonts w:hint="eastAsia"/>
          <w:b/>
          <w:bCs/>
        </w:rPr>
        <w:t xml:space="preserve">要求</w:t>
      </w:r>
      <w:r>
        <w:rPr>
          <w:rFonts w:hint="eastAsia"/>
        </w:rPr>
        <w:t xml:space="preserve">：（1）明确给出t样本统计量、F样本统计量、判定系数的数值，并给出针对性结论；（2）相关数值结果保留4位小数。</w:t>
      </w:r>
    </w:p>
    <w:p>
      <w:pPr>
        <w:pStyle w:val="FirstParagraph"/>
      </w:pPr>
      <w:r>
        <w:rPr>
          <w:rFonts w:hint="eastAsia"/>
        </w:rPr>
        <w:t xml:space="preserve">答：</w:t>
      </w:r>
    </w:p>
    <w:p>
      <w:pPr>
        <w:pStyle w:val="a0"/>
      </w:pPr>
      <w:r>
        <w:br/>
      </w:r>
    </w:p>
    <w:p>
      <w:pPr>
        <w:pStyle w:val="a0"/>
      </w:pPr>
      <w:r>
        <w:br/>
      </w:r>
    </w:p>
    <w:p>
      <w:pPr>
        <w:pStyle w:val="a0"/>
      </w:pPr>
      <w:r>
        <w:br/>
      </w:r>
    </w:p>
    <w:bookmarkEnd w:id="37"/>
    <w:bookmarkStart w:id="58" w:name="题目5序列自相关问题的诊断残差相关计算"/>
    <w:p>
      <w:pPr>
        <w:pStyle w:val="2"/>
      </w:pPr>
      <w:r>
        <w:t xml:space="preserve">4.5 </w:t>
      </w:r>
      <w:r>
        <w:rPr>
          <w:rFonts w:hint="eastAsia"/>
        </w:rPr>
        <w:t xml:space="preserve">题目5：序列自相关问题的诊断（残差相关计算）</w:t>
      </w:r>
    </w:p>
    <w:p>
      <w:pPr>
        <w:pStyle w:val="FirstParagraph"/>
      </w:pPr>
      <w:r>
        <w:rPr>
          <w:rFonts w:hint="eastAsia"/>
        </w:rPr>
        <w:t xml:space="preserve">通过对主回归模型（见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）的残差（</w:t>
      </w:r>
      <m:oMath>
        <m:sSub>
          <m:e>
            <m:r>
              <m:t>e</m:t>
            </m:r>
          </m:e>
          <m:sub>
            <m:r>
              <m:t>t</m:t>
            </m:r>
          </m:sub>
        </m:sSub>
      </m:oMath>
      <w:r>
        <w:rPr>
          <w:rFonts w:hint="eastAsia"/>
        </w:rPr>
        <w:t xml:space="preserve">）序列模式图的观测和分析，我们可以对主回归模型是否存在序列自相关问题做出初步判断。请按要求得到残差序列的相关计算结果。</w:t>
      </w:r>
    </w:p>
    <w:p>
      <w:pPr>
        <w:pStyle w:val="a0"/>
      </w:pPr>
      <w:r>
        <w:rPr>
          <w:rFonts w:hint="eastAsia"/>
        </w:rPr>
        <w:t xml:space="preserve">（1）根据主回归模型的EViews操作，将模型残差</w:t>
      </w:r>
      <m:oMath>
        <m:sSub>
          <m:e>
            <m:r>
              <m:t>e</m:t>
            </m:r>
          </m:e>
          <m:sub>
            <m:r>
              <m:t>t</m:t>
            </m:r>
          </m:sub>
        </m:sSub>
      </m:oMath>
      <w:r>
        <w:rPr>
          <w:rFonts w:hint="eastAsia"/>
        </w:rPr>
        <w:t xml:space="preserve">保存并命名为序列对象</w:t>
      </w:r>
      <w:r>
        <w:drawing>
          <wp:inline>
            <wp:extent cx="152400" cy="152400"/>
            <wp:effectExtent b="0" l="0" r="0" t="0"/>
            <wp:docPr descr="" title="" id="39" name="Picture"/>
            <a:graphic>
              <a:graphicData uri="http://schemas.openxmlformats.org/drawingml/2006/picture">
                <pic:pic>
                  <pic:nvPicPr>
                    <pic:cNvPr descr="../pic/object/Series.png" id="40"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w:t>
      </w:r>
      <w:r>
        <w:t xml:space="preserve">。</w:t>
      </w:r>
    </w:p>
    <w:p>
      <w:pPr>
        <w:pStyle w:val="a0"/>
      </w:pPr>
      <w:r>
        <w:rPr>
          <w:rFonts w:hint="eastAsia"/>
        </w:rPr>
        <w:t xml:space="preserve">答：此题不需要作答，完成指定操作并确保正确即可！</w:t>
      </w:r>
    </w:p>
    <w:p>
      <w:pPr>
        <w:pStyle w:val="a0"/>
      </w:pPr>
      <w:r>
        <w:br/>
      </w:r>
    </w:p>
    <w:p>
      <w:pPr>
        <w:pStyle w:val="a0"/>
      </w:pPr>
      <w:r>
        <w:br/>
      </w:r>
    </w:p>
    <w:p>
      <w:pPr>
        <w:pStyle w:val="a0"/>
      </w:pPr>
      <w:r>
        <w:rPr>
          <w:rFonts w:hint="eastAsia"/>
        </w:rPr>
        <w:t xml:space="preserve">（2）在EViews中，请计算并得到模型残差的标准化变换序列</w:t>
      </w:r>
      <m:oMath>
        <m:sSubSup>
          <m:e>
            <m:r>
              <m:t>e</m:t>
            </m:r>
          </m:e>
          <m:sub>
            <m:r>
              <m:t>t</m:t>
            </m:r>
          </m:sub>
          <m:sup>
            <m:r>
              <m:rPr>
                <m:sty m:val="p"/>
              </m:rPr>
              <m:t>*</m:t>
            </m:r>
          </m:sup>
        </m:sSubSup>
      </m:oMath>
      <w:r>
        <w:rPr>
          <w:rFonts w:hint="eastAsia"/>
        </w:rPr>
        <w:t xml:space="preserve">，保存并命名为序列对象</w:t>
      </w:r>
      <w:r>
        <w:drawing>
          <wp:inline>
            <wp:extent cx="152400" cy="152400"/>
            <wp:effectExtent b="0" l="0" r="0" t="0"/>
            <wp:docPr descr="" title="" id="41" name="Picture"/>
            <a:graphic>
              <a:graphicData uri="http://schemas.openxmlformats.org/drawingml/2006/picture">
                <pic:pic>
                  <pic:nvPicPr>
                    <pic:cNvPr descr="../pic/object/Series.png" id="42"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et_star</w:t>
      </w:r>
      <w:r>
        <w:t xml:space="preserve">。</w:t>
      </w:r>
    </w:p>
    <w:p>
      <w:pPr>
        <w:pStyle w:val="a9"/>
      </w:pPr>
      <w:r>
        <w:rPr>
          <w:rFonts w:hint="eastAsia"/>
          <w:b/>
          <w:bCs/>
        </w:rPr>
        <w:t xml:space="preserve">温馨提示</w:t>
      </w:r>
      <w:r>
        <w:rPr>
          <w:rFonts w:hint="eastAsia"/>
        </w:rPr>
        <w:t xml:space="preserve">：</w:t>
      </w:r>
      <m:oMath>
        <m:sSubSup>
          <m:e>
            <m:r>
              <m:t>e</m:t>
            </m:r>
          </m:e>
          <m:sub>
            <m:r>
              <m:t>t</m:t>
            </m:r>
          </m:sub>
          <m:sup>
            <m:r>
              <m:rPr>
                <m:sty m:val="p"/>
              </m:rPr>
              <m:t>*</m:t>
            </m:r>
          </m:sup>
        </m:sSubSup>
        <m:r>
          <m:rPr>
            <m:sty m:val="p"/>
          </m:rPr>
          <m:t>=</m:t>
        </m:r>
        <m:f>
          <m:fPr>
            <m:type m:val="bar"/>
          </m:fPr>
          <m:num>
            <m:sSub>
              <m:e>
                <m:r>
                  <m:t>e</m:t>
                </m:r>
              </m:e>
              <m:sub>
                <m:r>
                  <m:t>t</m:t>
                </m:r>
              </m:sub>
            </m:sSub>
          </m:num>
          <m:den>
            <m:sSub>
              <m:e>
                <m:r>
                  <m:t>s</m:t>
                </m:r>
              </m:e>
              <m:sub>
                <m:sSub>
                  <m:e>
                    <m:r>
                      <m:t>e</m:t>
                    </m:r>
                  </m:e>
                  <m:sub>
                    <m:r>
                      <m:t>t</m:t>
                    </m:r>
                  </m:sub>
                </m:sSub>
              </m:sub>
            </m:sSub>
          </m:den>
        </m:f>
      </m:oMath>
    </w:p>
    <w:p>
      <w:pPr>
        <w:pStyle w:val="FirstParagraph"/>
      </w:pPr>
      <w:r>
        <w:rPr>
          <w:rFonts w:hint="eastAsia"/>
        </w:rPr>
        <w:t xml:space="preserve">答：此题不需要作答，完成指定操作并确保正确即可！</w:t>
      </w:r>
    </w:p>
    <w:p>
      <w:pPr>
        <w:pStyle w:val="a0"/>
      </w:pPr>
      <w:r>
        <w:br/>
      </w:r>
    </w:p>
    <w:p>
      <w:pPr>
        <w:pStyle w:val="a0"/>
      </w:pPr>
      <w:r>
        <w:br/>
      </w:r>
    </w:p>
    <w:p>
      <w:pPr>
        <w:pStyle w:val="a0"/>
      </w:pPr>
      <w:r>
        <w:rPr>
          <w:rFonts w:hint="eastAsia"/>
        </w:rPr>
        <w:t xml:space="preserve">（3）在EViews中，分别计算得到残差的滞后变量</w:t>
      </w:r>
      <m:oMath>
        <m:sSub>
          <m:e>
            <m:r>
              <m:t>e</m:t>
            </m:r>
          </m:e>
          <m:sub>
            <m:r>
              <m:t>t</m:t>
            </m:r>
            <m:r>
              <m:rPr>
                <m:sty m:val="p"/>
              </m:rPr>
              <m:t>−</m:t>
            </m:r>
            <m:r>
              <m:t>1</m:t>
            </m:r>
          </m:sub>
        </m:sSub>
      </m:oMath>
      <w:r>
        <w:rPr>
          <w:rFonts w:hint="eastAsia"/>
        </w:rPr>
        <w:t xml:space="preserve">和</w:t>
      </w:r>
      <m:oMath>
        <m:sSub>
          <m:e>
            <m:r>
              <m:t>e</m:t>
            </m:r>
          </m:e>
          <m:sub>
            <m:r>
              <m:t>t</m:t>
            </m:r>
            <m:r>
              <m:rPr>
                <m:sty m:val="p"/>
              </m:rPr>
              <m:t>−</m:t>
            </m:r>
            <m:r>
              <m:t>2</m:t>
            </m:r>
          </m:sub>
        </m:sSub>
      </m:oMath>
      <w:r>
        <w:rPr>
          <w:rFonts w:hint="eastAsia"/>
        </w:rPr>
        <w:t xml:space="preserve">，分别保存并命名为序列对象：</w:t>
      </w:r>
      <w:r>
        <w:drawing>
          <wp:inline>
            <wp:extent cx="152400" cy="152400"/>
            <wp:effectExtent b="0" l="0" r="0" t="0"/>
            <wp:docPr descr="" title="" id="43" name="Picture"/>
            <a:graphic>
              <a:graphicData uri="http://schemas.openxmlformats.org/drawingml/2006/picture">
                <pic:pic>
                  <pic:nvPicPr>
                    <pic:cNvPr descr="../pic/object/Series.png" id="44"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et_l1</w:t>
      </w:r>
      <w:r>
        <w:t xml:space="preserve">、</w:t>
      </w:r>
      <w:r>
        <w:drawing>
          <wp:inline>
            <wp:extent cx="152400" cy="152400"/>
            <wp:effectExtent b="0" l="0" r="0" t="0"/>
            <wp:docPr descr="" title="" id="45" name="Picture"/>
            <a:graphic>
              <a:graphicData uri="http://schemas.openxmlformats.org/drawingml/2006/picture">
                <pic:pic>
                  <pic:nvPicPr>
                    <pic:cNvPr descr="../pic/object/Series.png" id="46"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et_l2</w:t>
      </w:r>
      <w:r>
        <w:t xml:space="preserve">。</w:t>
      </w:r>
    </w:p>
    <w:p>
      <w:pPr>
        <w:pStyle w:val="a0"/>
      </w:pPr>
      <w:r>
        <w:rPr>
          <w:rFonts w:hint="eastAsia"/>
        </w:rPr>
        <w:t xml:space="preserve">答：此题不需要作答，完成指定操作并确保正确即可！</w:t>
      </w:r>
    </w:p>
    <w:p>
      <w:pPr>
        <w:pStyle w:val="a0"/>
      </w:pPr>
      <w:r>
        <w:br/>
      </w:r>
    </w:p>
    <w:p>
      <w:pPr>
        <w:pStyle w:val="a0"/>
      </w:pPr>
      <w:r>
        <w:br/>
      </w:r>
    </w:p>
    <w:p>
      <w:pPr>
        <w:pStyle w:val="a0"/>
      </w:pPr>
      <w:r>
        <w:rPr>
          <w:rFonts w:hint="eastAsia"/>
        </w:rPr>
        <w:t xml:space="preserve">（4）在EViews中，将上述残差相关的序列对象（</w:t>
      </w:r>
      <w:r>
        <w:drawing>
          <wp:inline>
            <wp:extent cx="152400" cy="152400"/>
            <wp:effectExtent b="0" l="0" r="0" t="0"/>
            <wp:docPr descr="" title="" id="47" name="Picture"/>
            <a:graphic>
              <a:graphicData uri="http://schemas.openxmlformats.org/drawingml/2006/picture">
                <pic:pic>
                  <pic:nvPicPr>
                    <pic:cNvPr descr="../pic/object/Series.png" id="48"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w:t>
      </w:r>
      <w:r>
        <w:t xml:space="preserve">、</w:t>
      </w:r>
      <w:r>
        <w:drawing>
          <wp:inline>
            <wp:extent cx="152400" cy="152400"/>
            <wp:effectExtent b="0" l="0" r="0" t="0"/>
            <wp:docPr descr="" title="" id="49" name="Picture"/>
            <a:graphic>
              <a:graphicData uri="http://schemas.openxmlformats.org/drawingml/2006/picture">
                <pic:pic>
                  <pic:nvPicPr>
                    <pic:cNvPr descr="../pic/object/Series.png" id="50"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et_star</w:t>
      </w:r>
      <w:r>
        <w:t xml:space="preserve">、</w:t>
      </w:r>
      <w:r>
        <w:drawing>
          <wp:inline>
            <wp:extent cx="152400" cy="152400"/>
            <wp:effectExtent b="0" l="0" r="0" t="0"/>
            <wp:docPr descr="" title="" id="51" name="Picture"/>
            <a:graphic>
              <a:graphicData uri="http://schemas.openxmlformats.org/drawingml/2006/picture">
                <pic:pic>
                  <pic:nvPicPr>
                    <pic:cNvPr descr="../pic/object/Series.png" id="52"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et_l1</w:t>
      </w:r>
      <w:r>
        <w:t xml:space="preserve">、</w:t>
      </w:r>
      <w:r>
        <w:drawing>
          <wp:inline>
            <wp:extent cx="152400" cy="152400"/>
            <wp:effectExtent b="0" l="0" r="0" t="0"/>
            <wp:docPr descr="" title="" id="53" name="Picture"/>
            <a:graphic>
              <a:graphicData uri="http://schemas.openxmlformats.org/drawingml/2006/picture">
                <pic:pic>
                  <pic:nvPicPr>
                    <pic:cNvPr descr="../pic/object/Series.png" id="54" name="Picture"/>
                    <pic:cNvPicPr>
                      <a:picLocks noChangeArrowheads="1" noChangeAspect="1"/>
                    </pic:cNvPicPr>
                  </pic:nvPicPr>
                  <pic:blipFill>
                    <a:blip r:embed="rId38"/>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et_l2</w:t>
      </w:r>
      <w:r>
        <w:rPr>
          <w:rFonts w:hint="eastAsia"/>
        </w:rPr>
        <w:t xml:space="preserve">）一块构建为一个组对象，命名并保存为该组对象：</w:t>
      </w:r>
      <w:r>
        <w:drawing>
          <wp:inline>
            <wp:extent cx="152400" cy="152400"/>
            <wp:effectExtent b="0" l="0" r="0" t="0"/>
            <wp:docPr descr="" title="" id="56" name="Picture"/>
            <a:graphic>
              <a:graphicData uri="http://schemas.openxmlformats.org/drawingml/2006/picture">
                <pic:pic>
                  <pic:nvPicPr>
                    <pic:cNvPr descr="../pic/object/Group.png" id="57"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group_resid</w:t>
      </w:r>
      <w:r>
        <w:t xml:space="preserve">。</w:t>
      </w:r>
    </w:p>
    <w:p>
      <w:pPr>
        <w:pStyle w:val="a0"/>
      </w:pPr>
      <w:r>
        <w:rPr>
          <w:rFonts w:hint="eastAsia"/>
        </w:rPr>
        <w:t xml:space="preserve">答：此题不需要作答，完成指定操作并确保正确即可！</w:t>
      </w:r>
    </w:p>
    <w:p>
      <w:pPr>
        <w:pStyle w:val="a0"/>
      </w:pPr>
      <w:r>
        <w:br/>
      </w:r>
    </w:p>
    <w:p>
      <w:pPr>
        <w:pStyle w:val="a0"/>
      </w:pPr>
      <w:r>
        <w:br/>
      </w:r>
    </w:p>
    <w:bookmarkEnd w:id="58"/>
    <w:bookmarkStart w:id="64" w:name="题目6序列自相关问题的诊断残差模式图"/>
    <w:p>
      <w:pPr>
        <w:pStyle w:val="2"/>
      </w:pPr>
      <w:r>
        <w:t xml:space="preserve">4.6 </w:t>
      </w:r>
      <w:r>
        <w:rPr>
          <w:rFonts w:hint="eastAsia"/>
        </w:rPr>
        <w:t xml:space="preserve">题目6：序列自相关问题的诊断（残差模式图）</w:t>
      </w:r>
    </w:p>
    <w:p>
      <w:pPr>
        <w:pStyle w:val="FirstParagraph"/>
      </w:pPr>
      <w:r>
        <w:rPr>
          <w:rFonts w:hint="eastAsia"/>
        </w:rPr>
        <w:t xml:space="preserve">通过对主回归模型（见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）的残差（</w:t>
      </w:r>
      <m:oMath>
        <m:sSub>
          <m:e>
            <m:r>
              <m:t>e</m:t>
            </m:r>
          </m:e>
          <m:sub>
            <m:r>
              <m:t>i</m:t>
            </m:r>
          </m:sub>
        </m:sSub>
      </m:oMath>
      <w:r>
        <w:rPr>
          <w:rFonts w:hint="eastAsia"/>
        </w:rPr>
        <w:t xml:space="preserve">）序列模式图的观测和分析，我们可以对主回归模型是否存在序列自相关问题做出初步判断。请按要求绘制相关模式图。</w:t>
      </w:r>
    </w:p>
    <w:p>
      <w:pPr>
        <w:pStyle w:val="a0"/>
      </w:pPr>
      <w:r>
        <w:rPr>
          <w:rFonts w:hint="eastAsia"/>
        </w:rPr>
        <w:t xml:space="preserve">（1）在同一个图形对象内，以横轴为样本数，以纵轴为</w:t>
      </w:r>
      <m:oMath>
        <m:sSub>
          <m:e>
            <m:r>
              <m:t>e</m:t>
            </m:r>
          </m:e>
          <m:sub>
            <m:r>
              <m:t>t</m:t>
            </m:r>
          </m:sub>
        </m:sSub>
      </m:oMath>
      <w:r>
        <w:rPr>
          <w:rFonts w:hint="eastAsia"/>
        </w:rPr>
        <w:t xml:space="preserve">序列和</w:t>
      </w:r>
      <m:oMath>
        <m:sSubSup>
          <m:e>
            <m:r>
              <m:t>e</m:t>
            </m:r>
          </m:e>
          <m:sub>
            <m:r>
              <m:t>t</m:t>
            </m:r>
          </m:sub>
          <m:sup>
            <m:r>
              <m:rPr>
                <m:sty m:val="p"/>
              </m:rPr>
              <m:t>*</m:t>
            </m:r>
          </m:sup>
        </m:sSubSup>
      </m:oMath>
      <w:r>
        <w:rPr>
          <w:rFonts w:hint="eastAsia"/>
        </w:rPr>
        <w:t xml:space="preserve">序列，绘制点图（dot</w:t>
      </w:r>
      <w:r>
        <w:t xml:space="preserve"> </w:t>
      </w:r>
      <w:r>
        <w:rPr>
          <w:rFonts w:hint="eastAsia"/>
        </w:rPr>
        <w:t xml:space="preserve">plot），保存并命名该图形对象为：</w:t>
      </w:r>
      <w:r>
        <w:drawing>
          <wp:inline>
            <wp:extent cx="152400" cy="152400"/>
            <wp:effectExtent b="0" l="0" r="0" t="0"/>
            <wp:docPr descr="" title="" id="60" name="Picture"/>
            <a:graphic>
              <a:graphicData uri="http://schemas.openxmlformats.org/drawingml/2006/picture">
                <pic:pic>
                  <pic:nvPicPr>
                    <pic:cNvPr descr="../pic/object/Graph.png" id="61" name="Picture"/>
                    <pic:cNvPicPr>
                      <a:picLocks noChangeArrowheads="1" noChangeAspect="1"/>
                    </pic:cNvPicPr>
                  </pic:nvPicPr>
                  <pic:blipFill>
                    <a:blip r:embed="rId59"/>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graph_obs</w:t>
      </w:r>
      <w:r>
        <w:rPr>
          <w:rFonts w:hint="eastAsia"/>
        </w:rPr>
        <w:t xml:space="preserve">。最后将该EViews图形对象“截图”复制到下面空白处。</w:t>
      </w:r>
    </w:p>
    <w:p>
      <w:pPr>
        <w:pStyle w:val="a0"/>
      </w:pPr>
      <w:r>
        <w:rPr>
          <w:rFonts w:hint="eastAsia"/>
        </w:rPr>
        <w:t xml:space="preserve">答：</w:t>
      </w:r>
    </w:p>
    <w:p>
      <w:pPr>
        <w:pStyle w:val="a0"/>
      </w:pPr>
      <w:r>
        <w:br/>
      </w:r>
    </w:p>
    <w:p>
      <w:pPr>
        <w:pStyle w:val="a0"/>
      </w:pPr>
      <w:r>
        <w:br/>
      </w:r>
    </w:p>
    <w:p>
      <w:pPr>
        <w:pStyle w:val="a0"/>
      </w:pPr>
      <w:r>
        <w:br/>
      </w:r>
    </w:p>
    <w:p>
      <w:pPr>
        <w:pStyle w:val="a0"/>
      </w:pPr>
      <w:r>
        <w:rPr>
          <w:rFonts w:hint="eastAsia"/>
        </w:rPr>
        <w:t xml:space="preserve">（2）在同一个图形对象内，以</w:t>
      </w:r>
      <m:oMath>
        <m:sSub>
          <m:e>
            <m:r>
              <m:t>e</m:t>
            </m:r>
          </m:e>
          <m:sub>
            <m:r>
              <m:t>t</m:t>
            </m:r>
          </m:sub>
        </m:sSub>
      </m:oMath>
      <w:r>
        <w:rPr>
          <w:rFonts w:hint="eastAsia"/>
        </w:rPr>
        <w:t xml:space="preserve">序列为横轴，分别以残差滞后变量</w:t>
      </w:r>
      <m:oMath>
        <m:sSub>
          <m:e>
            <m:r>
              <m:t>e</m:t>
            </m:r>
          </m:e>
          <m:sub>
            <m:r>
              <m:t>t</m:t>
            </m:r>
            <m:r>
              <m:rPr>
                <m:sty m:val="p"/>
              </m:rPr>
              <m:t>−</m:t>
            </m:r>
            <m:r>
              <m:t>1</m:t>
            </m:r>
          </m:sub>
        </m:sSub>
      </m:oMath>
      <w:r>
        <w:rPr>
          <w:rFonts w:hint="eastAsia"/>
        </w:rPr>
        <w:t xml:space="preserve">和</w:t>
      </w:r>
      <m:oMath>
        <m:sSub>
          <m:e>
            <m:r>
              <m:t>e</m:t>
            </m:r>
          </m:e>
          <m:sub>
            <m:r>
              <m:t>t</m:t>
            </m:r>
            <m:r>
              <m:rPr>
                <m:sty m:val="p"/>
              </m:rPr>
              <m:t>−</m:t>
            </m:r>
            <m:r>
              <m:t>2</m:t>
            </m:r>
          </m:sub>
        </m:sSub>
      </m:oMath>
      <w:r>
        <w:rPr>
          <w:rFonts w:hint="eastAsia"/>
        </w:rPr>
        <w:t xml:space="preserve">为纵轴，绘制散点图（scatter</w:t>
      </w:r>
      <w:r>
        <w:t xml:space="preserve"> </w:t>
      </w:r>
      <w:r>
        <w:rPr>
          <w:rFonts w:hint="eastAsia"/>
        </w:rPr>
        <w:t xml:space="preserve">plot），并将图形对象分别保存和命名为</w:t>
      </w:r>
      <w:r>
        <w:drawing>
          <wp:inline>
            <wp:extent cx="152400" cy="152400"/>
            <wp:effectExtent b="0" l="0" r="0" t="0"/>
            <wp:docPr descr="" title="" id="62" name="Picture"/>
            <a:graphic>
              <a:graphicData uri="http://schemas.openxmlformats.org/drawingml/2006/picture">
                <pic:pic>
                  <pic:nvPicPr>
                    <pic:cNvPr descr="../pic/object/Graph.png" id="63" name="Picture"/>
                    <pic:cNvPicPr>
                      <a:picLocks noChangeArrowheads="1" noChangeAspect="1"/>
                    </pic:cNvPicPr>
                  </pic:nvPicPr>
                  <pic:blipFill>
                    <a:blip r:embed="rId59"/>
                    <a:stretch>
                      <a:fillRect/>
                    </a:stretch>
                  </pic:blipFill>
                  <pic:spPr bwMode="auto">
                    <a:xfrm>
                      <a:off x="0" y="0"/>
                      <a:ext cx="152400" cy="152400"/>
                    </a:xfrm>
                    <a:prstGeom prst="rect">
                      <a:avLst/>
                    </a:prstGeom>
                    <a:noFill/>
                    <a:ln w="9525">
                      <a:noFill/>
                      <a:headEnd/>
                      <a:tailEnd/>
                    </a:ln>
                  </pic:spPr>
                </pic:pic>
              </a:graphicData>
            </a:graphic>
          </wp:inline>
        </w:drawing>
      </w:r>
      <w:r>
        <w:rPr>
          <w:rFonts w:hint="eastAsia"/>
        </w:rPr>
        <w:t xml:space="preserve">：</w:t>
      </w:r>
      <w:r>
        <w:rPr>
          <w:rStyle w:val="VerbatimChar"/>
        </w:rPr>
        <w:t xml:space="preserve">graph_lag</w:t>
      </w:r>
      <w:r>
        <w:t xml:space="preserve">。</w:t>
      </w:r>
    </w:p>
    <w:p>
      <w:pPr>
        <w:pStyle w:val="a0"/>
      </w:pPr>
      <w:r>
        <w:rPr>
          <w:rFonts w:hint="eastAsia"/>
        </w:rPr>
        <w:t xml:space="preserve">答：此题不需要作答，完成指定操作并确保正确即可！</w:t>
      </w:r>
    </w:p>
    <w:p>
      <w:pPr>
        <w:pStyle w:val="a0"/>
      </w:pPr>
      <w:r>
        <w:br/>
      </w:r>
    </w:p>
    <w:p>
      <w:pPr>
        <w:pStyle w:val="a0"/>
      </w:pPr>
      <w:r>
        <w:br/>
      </w:r>
    </w:p>
    <w:p>
      <w:pPr>
        <w:pStyle w:val="a0"/>
      </w:pPr>
      <w:r>
        <w:rPr>
          <w:rFonts w:hint="eastAsia"/>
        </w:rPr>
        <w:t xml:space="preserve">（3）根据以上的残差模式图分析，请你初步判断主模型（见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）是否存在明显的序列自相关问题？请简要说明理由。</w:t>
      </w:r>
    </w:p>
    <w:p>
      <w:pPr>
        <w:pStyle w:val="a0"/>
      </w:pPr>
      <w:r>
        <w:rPr>
          <w:rFonts w:hint="eastAsia"/>
        </w:rPr>
        <w:t xml:space="preserve">答：</w:t>
      </w:r>
    </w:p>
    <w:p>
      <w:pPr>
        <w:pStyle w:val="a0"/>
      </w:pPr>
      <w:r>
        <w:br/>
      </w:r>
    </w:p>
    <w:p>
      <w:pPr>
        <w:pStyle w:val="a0"/>
      </w:pPr>
      <w:r>
        <w:br/>
      </w:r>
    </w:p>
    <w:p>
      <w:pPr>
        <w:pStyle w:val="a0"/>
      </w:pPr>
      <w:r>
        <w:br/>
      </w:r>
    </w:p>
    <w:p>
      <w:pPr>
        <w:pStyle w:val="a0"/>
      </w:pPr>
      <w:r>
        <w:br/>
      </w:r>
    </w:p>
    <w:bookmarkEnd w:id="64"/>
    <w:bookmarkStart w:id="72" w:name="题目7序列自相关问题的诊断辅助回归法"/>
    <w:p>
      <w:pPr>
        <w:pStyle w:val="2"/>
      </w:pPr>
      <w:r>
        <w:t xml:space="preserve">4.7 </w:t>
      </w:r>
      <w:r>
        <w:rPr>
          <w:rFonts w:hint="eastAsia"/>
        </w:rPr>
        <w:t xml:space="preserve">题目7：序列自相关问题的诊断（辅助回归法）</w:t>
      </w:r>
    </w:p>
    <w:p>
      <w:pPr>
        <w:pStyle w:val="FirstParagraph"/>
      </w:pPr>
      <w:r>
        <w:rPr>
          <w:rFonts w:hint="eastAsia"/>
        </w:rPr>
        <w:t xml:space="preserve">（1）如果我们怀疑主模型（见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）的随机干扰项</w:t>
      </w:r>
      <m:oMath>
        <m:sSub>
          <m:e>
            <m:r>
              <m:t>u</m:t>
            </m:r>
          </m:e>
          <m:sub>
            <m:r>
              <m:t>t</m:t>
            </m:r>
          </m:sub>
        </m:sSub>
      </m:oMath>
      <w:r>
        <w:rPr>
          <w:rFonts w:hint="eastAsia"/>
        </w:rPr>
        <w:t xml:space="preserve">具有一阶马尔可夫自相关行为（见下</w:t>
      </w:r>
      <w:r>
        <w:t xml:space="preserve"> </w:t>
      </w:r>
      <w:hyperlink w:anchor="eq-AR1-PRM">
        <w:r>
          <w:rPr>
            <w:rStyle w:val="ae"/>
            <w:rFonts w:hint="eastAsia"/>
          </w:rPr>
          <w:t xml:space="preserve">式</w:t>
        </w:r>
        <w:r>
          <w:rPr>
            <w:rStyle w:val="ae"/>
          </w:rPr>
          <w:t xml:space="preserve"> 2</w:t>
        </w:r>
      </w:hyperlink>
      <w:r>
        <w:t xml:space="preserve"> </w:t>
      </w:r>
      <w:r>
        <w:rPr>
          <w:rFonts w:hint="eastAsia"/>
        </w:rPr>
        <w:t xml:space="preserve">），结合本实验案例，请你写出一个适合本案例的辅助回归模型（要求：写出样本回归模型SRM的形式）。</w:t>
      </w:r>
    </w:p>
    <w:p>
      <w:pPr>
        <w:pStyle w:val="a0"/>
      </w:pPr>
      <w:bookmarkStart w:id="65" w:name="eq-AR1-PRM"/>
      <m:oMathPara>
        <m:oMathParaPr>
          <m:jc m:val="center"/>
        </m:oMathParaPr>
        <m:oMath>
          <m:m>
            <m:mPr>
              <m:baseJc m:val="center"/>
              <m:plcHide m:val="on"/>
              <m:mcs>
                <m:mc>
                  <m:mcPr>
                    <m:mcJc m:val="right"/>
                    <m:count m:val="1"/>
                  </m:mcPr>
                </m:mc>
                <m:mc>
                  <m:mcPr>
                    <m:mcJc m:val="left"/>
                    <m:count m:val="1"/>
                  </m:mcPr>
                </m:mc>
              </m:mcs>
            </m:mPr>
            <m:mr>
              <m:e>
                <m:sSub>
                  <m:e>
                    <m:r>
                      <m:t>u</m:t>
                    </m:r>
                  </m:e>
                  <m:sub>
                    <m:r>
                      <m:t>t</m:t>
                    </m:r>
                  </m:sub>
                </m:sSub>
              </m:e>
              <m:e>
                <m:r>
                  <m:rPr>
                    <m:sty m:val="p"/>
                  </m:rPr>
                  <m:t>=</m:t>
                </m:r>
                <m:sSub>
                  <m:e>
                    <m:acc>
                      <m:accPr>
                        <m:chr m:val="̂"/>
                      </m:accPr>
                      <m:e>
                        <m:r>
                          <m:t>ρ</m:t>
                        </m:r>
                      </m:e>
                    </m:acc>
                  </m:e>
                  <m:sub>
                    <m:r>
                      <m:t>1</m:t>
                    </m:r>
                  </m:sub>
                </m:sSub>
                <m:sSub>
                  <m:e>
                    <m:r>
                      <m:t>u</m:t>
                    </m:r>
                  </m:e>
                  <m:sub>
                    <m:r>
                      <m:t>t</m:t>
                    </m:r>
                    <m:r>
                      <m:rPr>
                        <m:sty m:val="p"/>
                      </m:rPr>
                      <m:t>−</m:t>
                    </m:r>
                    <m:r>
                      <m:t>1</m:t>
                    </m:r>
                  </m:sub>
                </m:sSub>
                <m:r>
                  <m:rPr>
                    <m:sty m:val="p"/>
                  </m:rPr>
                  <m:t>+</m:t>
                </m:r>
                <m:sSub>
                  <m:e>
                    <m:r>
                      <m:t>ϵ</m:t>
                    </m:r>
                  </m:e>
                  <m:sub>
                    <m:r>
                      <m:t>t</m:t>
                    </m:r>
                  </m:sub>
                </m:sSub>
                <m:r>
                  <m:t> </m:t>
                </m:r>
                <m:r>
                  <m:rPr>
                    <m:nor/>
                    <m:sty m:val="p"/>
                  </m:rPr>
                  <m:t>(AR1, PRM)</m:t>
                </m:r>
              </m:e>
            </m:mr>
          </m:m>
          <m:r>
            <m:t>  </m:t>
          </m:r>
          <m:d>
            <m:dPr>
              <m:begChr m:val="("/>
              <m:sepChr m:val=""/>
              <m:endChr m:val=")"/>
              <m:grow/>
            </m:dPr>
            <m:e>
              <m:r>
                <m:t>2</m:t>
              </m:r>
            </m:e>
          </m:d>
        </m:oMath>
      </m:oMathPara>
      <w:bookmarkEnd w:id="65"/>
    </w:p>
    <w:p>
      <w:pPr>
        <w:pStyle w:val="FirstParagraph"/>
      </w:pPr>
      <w:r>
        <w:br/>
      </w:r>
    </w:p>
    <w:p>
      <w:pPr>
        <w:pStyle w:val="a0"/>
      </w:pPr>
      <w:r>
        <w:rPr>
          <w:rFonts w:hint="eastAsia"/>
        </w:rPr>
        <w:t xml:space="preserve">答：</w:t>
      </w:r>
    </w:p>
    <w:p>
      <w:pPr>
        <w:pStyle w:val="a0"/>
      </w:pPr>
      <w:r>
        <w:br/>
      </w:r>
    </w:p>
    <w:p>
      <w:pPr>
        <w:pStyle w:val="a0"/>
      </w:pPr>
      <w:bookmarkStart w:id="66" w:name="eq-aux-AR1"/>
      <m:oMathPara>
        <m:oMathParaPr>
          <m:jc m:val="center"/>
        </m:oMathParaPr>
        <m:oMath>
          <m:m>
            <m:mPr>
              <m:baseJc m:val="center"/>
              <m:plcHide m:val="on"/>
              <m:mcs>
                <m:mc>
                  <m:mcPr>
                    <m:mcJc m:val="right"/>
                    <m:count m:val="1"/>
                  </m:mcPr>
                </m:mc>
                <m:mc>
                  <m:mcPr>
                    <m:mcJc m:val="left"/>
                    <m:count m:val="1"/>
                  </m:mcPr>
                </m:mc>
              </m:mcs>
            </m:mPr>
            <m:mr>
              <m:e>
                <m:sSub>
                  <m:e>
                    <m:r>
                      <m:t>e</m:t>
                    </m:r>
                  </m:e>
                  <m:sub>
                    <m:r>
                      <m:t>t</m:t>
                    </m:r>
                  </m:sub>
                </m:sSub>
              </m:e>
              <m:e>
                <m:r>
                  <m:rPr>
                    <m:sty m:val="p"/>
                  </m:rPr>
                  <m:t>=</m:t>
                </m:r>
                <m:r>
                  <m:t> </m:t>
                </m:r>
                <m:r>
                  <m:t> </m:t>
                </m:r>
                <m:r>
                  <m:t> </m:t>
                </m:r>
                <m:r>
                  <m:t> </m:t>
                </m:r>
                <m:r>
                  <m:rPr>
                    <m:nor/>
                    <m:sty m:val="p"/>
                  </m:rPr>
                  <m:t>(aux_AR1)</m:t>
                </m:r>
              </m:e>
            </m:mr>
          </m:m>
          <m:r>
            <m:t>  </m:t>
          </m:r>
          <m:d>
            <m:dPr>
              <m:begChr m:val="("/>
              <m:sepChr m:val=""/>
              <m:endChr m:val=")"/>
              <m:grow/>
            </m:dPr>
            <m:e>
              <m:r>
                <m:t>3</m:t>
              </m:r>
            </m:e>
          </m:d>
        </m:oMath>
      </m:oMathPara>
      <w:bookmarkEnd w:id="66"/>
    </w:p>
    <w:p>
      <w:pPr>
        <w:pStyle w:val="FirstParagraph"/>
      </w:pPr>
      <w:r>
        <w:br/>
      </w:r>
    </w:p>
    <w:p>
      <w:pPr>
        <w:pStyle w:val="a0"/>
      </w:pPr>
      <w:r>
        <w:br/>
      </w:r>
    </w:p>
    <w:p>
      <w:pPr>
        <w:pStyle w:val="a0"/>
      </w:pPr>
      <w:r>
        <w:rPr>
          <w:rFonts w:hint="eastAsia"/>
        </w:rPr>
        <w:t xml:space="preserve">（2）利用EViews软件，针对主模型（见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）是否存在序列自相关问题，请进行你所指定辅助回归（见</w:t>
      </w:r>
      <w:r>
        <w:t xml:space="preserve"> </w:t>
      </w:r>
      <w:hyperlink w:anchor="eq-aux-AR1">
        <w:r>
          <w:rPr>
            <w:rStyle w:val="ae"/>
            <w:rFonts w:hint="eastAsia"/>
          </w:rPr>
          <w:t xml:space="preserve">式</w:t>
        </w:r>
        <w:r>
          <w:rPr>
            <w:rStyle w:val="ae"/>
          </w:rPr>
          <w:t xml:space="preserve"> 3</w:t>
        </w:r>
      </w:hyperlink>
      <w:r>
        <w:t xml:space="preserve"> </w:t>
      </w:r>
      <w:r>
        <w:rPr>
          <w:rFonts w:hint="eastAsia"/>
        </w:rPr>
        <w:t xml:space="preserve">）进行检验。保存并命名该辅助方程对象为：</w:t>
      </w:r>
      <w:r>
        <w:drawing>
          <wp:inline>
            <wp:extent cx="152400" cy="152400"/>
            <wp:effectExtent b="0" l="0" r="0" t="0"/>
            <wp:docPr descr="" title="" id="67" name="Picture"/>
            <a:graphic>
              <a:graphicData uri="http://schemas.openxmlformats.org/drawingml/2006/picture">
                <pic:pic>
                  <pic:nvPicPr>
                    <pic:cNvPr descr="../pic/object/Equation.png" id="68"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aux_AR1</w:t>
      </w:r>
      <w:r>
        <w:rPr>
          <w:rFonts w:hint="eastAsia"/>
        </w:rPr>
        <w:t xml:space="preserve">。最后将该EViews方程对象“截图”复制到下面空白处。</w:t>
      </w:r>
    </w:p>
    <w:p>
      <w:pPr>
        <w:pStyle w:val="a0"/>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（3）根据以上的辅助检验分析，请你初步判断主模型（见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）是否存在马尔可夫一阶自相关（见</w:t>
      </w:r>
      <w:r>
        <w:t xml:space="preserve"> </w:t>
      </w:r>
      <w:hyperlink w:anchor="eq-AR1-PRM">
        <w:r>
          <w:rPr>
            <w:rStyle w:val="ae"/>
            <w:rFonts w:hint="eastAsia"/>
          </w:rPr>
          <w:t xml:space="preserve">式</w:t>
        </w:r>
        <w:r>
          <w:rPr>
            <w:rStyle w:val="ae"/>
          </w:rPr>
          <w:t xml:space="preserve"> 2</w:t>
        </w:r>
      </w:hyperlink>
      <w:r>
        <w:t xml:space="preserve"> </w:t>
      </w:r>
      <w:r>
        <w:rPr>
          <w:rFonts w:hint="eastAsia"/>
        </w:rPr>
        <w:t xml:space="preserve">）问题？请简要说明理由。</w:t>
      </w:r>
    </w:p>
    <w:p>
      <w:pPr>
        <w:pStyle w:val="a0"/>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（4）根据以上辅助检验分析，请你得到1阶自相关系数</w:t>
      </w:r>
      <m:oMath>
        <m:acc>
          <m:accPr>
            <m:chr m:val="̂"/>
          </m:accPr>
          <m:e>
            <m:r>
              <m:t>ρ</m:t>
            </m:r>
          </m:e>
        </m:acc>
      </m:oMath>
      <w:r>
        <w:rPr>
          <w:rFonts w:hint="eastAsia"/>
        </w:rPr>
        <w:t xml:space="preserve">。最后将该标量对象命名并保存为：</w:t>
      </w:r>
      <w:r>
        <w:drawing>
          <wp:inline>
            <wp:extent cx="152400" cy="152400"/>
            <wp:effectExtent b="0" l="0" r="0" t="0"/>
            <wp:docPr descr="" title="" id="70" name="Picture"/>
            <a:graphic>
              <a:graphicData uri="http://schemas.openxmlformats.org/drawingml/2006/picture">
                <pic:pic>
                  <pic:nvPicPr>
                    <pic:cNvPr descr="../pic/object/Scalar.png" id="71" name="Picture"/>
                    <pic:cNvPicPr>
                      <a:picLocks noChangeArrowheads="1" noChangeAspect="1"/>
                    </pic:cNvPicPr>
                  </pic:nvPicPr>
                  <pic:blipFill>
                    <a:blip r:embed="rId69"/>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rho_aux</w:t>
      </w:r>
      <w:r>
        <w:rPr>
          <w:rFonts w:hint="eastAsia"/>
        </w:rPr>
        <w:t xml:space="preserve">。（</w:t>
      </w:r>
      <w:r>
        <w:rPr>
          <w:rFonts w:hint="eastAsia"/>
          <w:b/>
          <w:bCs/>
        </w:rPr>
        <w:t xml:space="preserve">要求</w:t>
      </w:r>
      <w:r>
        <w:rPr>
          <w:rFonts w:hint="eastAsia"/>
        </w:rPr>
        <w:t xml:space="preserve">：写出数值结果，数值保留4位小数）</w:t>
      </w:r>
    </w:p>
    <w:p>
      <w:pPr>
        <w:pStyle w:val="a9"/>
      </w:pPr>
      <w:r>
        <w:rPr>
          <w:rFonts w:hint="eastAsia"/>
          <w:b/>
          <w:bCs/>
        </w:rPr>
        <w:t xml:space="preserve">温馨提示</w:t>
      </w:r>
      <w:r>
        <w:rPr>
          <w:rFonts w:hint="eastAsia"/>
        </w:rPr>
        <w:t xml:space="preserve">：在EViews命名窗口中输入并运行如下命令：</w:t>
      </w:r>
      <w:r>
        <w:rPr>
          <w:rStyle w:val="VerbatimChar"/>
        </w:rPr>
        <w:t xml:space="preserve">scalar rho_aux=0.8756</w:t>
      </w:r>
      <w:r>
        <w:t xml:space="preserve">。</w:t>
      </w:r>
    </w:p>
    <w:p>
      <w:pPr>
        <w:pStyle w:val="FirstParagraph"/>
      </w:pPr>
      <w:r>
        <w:rPr>
          <w:rFonts w:hint="eastAsia"/>
        </w:rPr>
        <w:t xml:space="preserve">答：</w:t>
      </w:r>
      <m:oMath>
        <m:sSub>
          <m:e>
            <m:acc>
              <m:accPr>
                <m:chr m:val="̂"/>
              </m:accPr>
              <m:e>
                <m:r>
                  <m:t>ρ</m:t>
                </m:r>
              </m:e>
            </m:acc>
          </m:e>
          <m:sub>
            <m:r>
              <m:t>1</m:t>
            </m:r>
            <m:r>
              <m:rPr>
                <m:sty m:val="p"/>
              </m:rPr>
              <m:t>,</m:t>
            </m:r>
            <m:r>
              <m:t>a</m:t>
            </m:r>
            <m:r>
              <m:t>u</m:t>
            </m:r>
            <m:r>
              <m:t>x</m:t>
            </m:r>
          </m:sub>
        </m:sSub>
        <m:r>
          <m:rPr>
            <m:sty m:val="p"/>
          </m:rPr>
          <m:t>=</m:t>
        </m:r>
      </m:oMath>
    </w:p>
    <w:p>
      <w:pPr>
        <w:pStyle w:val="a0"/>
      </w:pPr>
      <w:r>
        <w:br/>
      </w:r>
    </w:p>
    <w:p>
      <w:pPr>
        <w:pStyle w:val="a0"/>
      </w:pPr>
      <w:r>
        <w:br/>
      </w:r>
    </w:p>
    <w:bookmarkEnd w:id="72"/>
    <w:bookmarkStart w:id="81" w:name="题目8序列自相关问题的诊断acf和pacf法"/>
    <w:p>
      <w:pPr>
        <w:pStyle w:val="2"/>
      </w:pPr>
      <w:r>
        <w:t xml:space="preserve">4.8 </w:t>
      </w:r>
      <w:r>
        <w:rPr>
          <w:rFonts w:hint="eastAsia"/>
        </w:rPr>
        <w:t xml:space="preserve">题目8：序列自相关问题的诊断（ACF和PACF法）</w:t>
      </w:r>
    </w:p>
    <w:p>
      <w:pPr>
        <w:pStyle w:val="FirstParagraph"/>
      </w:pPr>
      <w:r>
        <w:rPr>
          <w:rFonts w:hint="eastAsia"/>
        </w:rPr>
        <w:t xml:space="preserve">（1）利用EViews软件，绘制残差序列的自相关（ACF）和偏相关（PACF）图表。保存并命名为表对象：</w:t>
      </w:r>
      <w:r>
        <w:drawing>
          <wp:inline>
            <wp:extent cx="152400" cy="152400"/>
            <wp:effectExtent b="0" l="0" r="0" t="0"/>
            <wp:docPr descr="" title="" id="74" name="Picture"/>
            <a:graphic>
              <a:graphicData uri="http://schemas.openxmlformats.org/drawingml/2006/picture">
                <pic:pic>
                  <pic:nvPicPr>
                    <pic:cNvPr descr="../pic/object/Table.png" id="75"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aux_CA</w:t>
      </w:r>
      <w:r>
        <w:rPr>
          <w:rFonts w:hint="eastAsia"/>
        </w:rPr>
        <w:t xml:space="preserve">。最后将该EViews表对象“截图”复制到下面空白处。</w:t>
      </w:r>
    </w:p>
    <w:p>
      <w:pPr>
        <w:pStyle w:val="a9"/>
      </w:pPr>
      <w:r>
        <w:rPr>
          <w:rFonts w:hint="eastAsia"/>
          <w:b/>
          <w:bCs/>
        </w:rPr>
        <w:t xml:space="preserve">温馨提示</w:t>
      </w:r>
      <w:r>
        <w:rPr>
          <w:rFonts w:hint="eastAsia"/>
        </w:rPr>
        <w:t xml:space="preserve">：需要用到</w:t>
      </w:r>
      <w:r>
        <w:rPr>
          <w:rStyle w:val="VerbatimChar"/>
        </w:rPr>
        <w:t xml:space="preserve">Freeze</w:t>
      </w:r>
      <w:r>
        <w:rPr>
          <w:rFonts w:hint="eastAsia"/>
        </w:rPr>
        <w:t xml:space="preserve">冻结操作，另存为表对象</w:t>
      </w:r>
      <w:r>
        <w:drawing>
          <wp:inline>
            <wp:extent cx="152400" cy="152400"/>
            <wp:effectExtent b="0" l="0" r="0" t="0"/>
            <wp:docPr descr="" title="" id="76" name="Picture"/>
            <a:graphic>
              <a:graphicData uri="http://schemas.openxmlformats.org/drawingml/2006/picture">
                <pic:pic>
                  <pic:nvPicPr>
                    <pic:cNvPr descr="../pic/object/Table.png" id="77"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w:t>
      </w:r>
    </w:p>
    <w:p>
      <w:pPr>
        <w:pStyle w:val="FirstParagraph"/>
      </w:pPr>
      <w:r>
        <w:rPr>
          <w:rFonts w:hint="eastAsia"/>
        </w:rPr>
        <w:t xml:space="preserve">答：</w:t>
      </w:r>
    </w:p>
    <w:p>
      <w:pPr>
        <w:pStyle w:val="a0"/>
      </w:pPr>
      <w:r>
        <w:br/>
      </w:r>
    </w:p>
    <w:p>
      <w:pPr>
        <w:pStyle w:val="a0"/>
      </w:pPr>
      <w:r>
        <w:br/>
      </w:r>
    </w:p>
    <w:p>
      <w:pPr>
        <w:pStyle w:val="a0"/>
      </w:pPr>
      <w:r>
        <w:br/>
      </w:r>
    </w:p>
    <w:p>
      <w:pPr>
        <w:pStyle w:val="a0"/>
      </w:pPr>
      <w:r>
        <w:rPr>
          <w:rFonts w:hint="eastAsia"/>
        </w:rPr>
        <w:t xml:space="preserve">（2）根据上述ACF和PACF分析，请你请你初步判断主模型（见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）是否存在明显的序列自相关问题？如果有，那么根据图形分析，它是属于那种序列自相关模式？请简要说明理由。（</w:t>
      </w:r>
      <w:r>
        <w:rPr>
          <w:rFonts w:hint="eastAsia"/>
          <w:b/>
          <w:bCs/>
        </w:rPr>
        <w:t xml:space="preserve">要求</w:t>
      </w:r>
      <w:r>
        <w:rPr>
          <w:rFonts w:hint="eastAsia"/>
        </w:rPr>
        <w:t xml:space="preserve">：写出序列自相关模式的样本回归模型SRM。）</w:t>
      </w:r>
    </w:p>
    <w:p>
      <w:pPr>
        <w:pStyle w:val="a0"/>
      </w:pPr>
      <w:r>
        <w:rPr>
          <w:rFonts w:hint="eastAsia"/>
        </w:rPr>
        <w:t xml:space="preserve">答：</w:t>
      </w:r>
    </w:p>
    <w:p>
      <w:pPr>
        <w:pStyle w:val="a0"/>
      </w:pPr>
      <w:r>
        <w:br/>
      </w:r>
    </w:p>
    <w:p>
      <w:pPr>
        <w:pStyle w:val="a0"/>
      </w:pPr>
      <w:r>
        <w:rPr>
          <w:rFonts w:hint="eastAsia"/>
        </w:rPr>
        <w:t xml:space="preserve">根据ACF和PACF图形分析，自相关类型SRM应该是（见</w:t>
      </w:r>
      <w:r>
        <w:t xml:space="preserve"> </w:t>
      </w:r>
      <w:hyperlink w:anchor="eq-aux-AC">
        <w:r>
          <w:rPr>
            <w:rStyle w:val="ae"/>
            <w:rFonts w:hint="eastAsia"/>
          </w:rPr>
          <w:t xml:space="preserve">式</w:t>
        </w:r>
        <w:r>
          <w:rPr>
            <w:rStyle w:val="ae"/>
          </w:rPr>
          <w:t xml:space="preserve"> 4</w:t>
        </w:r>
      </w:hyperlink>
      <w:r>
        <w:t xml:space="preserve"> </w:t>
      </w:r>
      <w:r>
        <w:rPr>
          <w:rFonts w:hint="eastAsia"/>
        </w:rPr>
        <w:t xml:space="preserve">）：</w:t>
      </w:r>
    </w:p>
    <w:p>
      <w:pPr>
        <w:pStyle w:val="a0"/>
      </w:pPr>
      <w:r>
        <w:br/>
      </w:r>
    </w:p>
    <w:p>
      <w:pPr>
        <w:pStyle w:val="a0"/>
      </w:pPr>
      <w:bookmarkStart w:id="78" w:name="eq-aux-AC"/>
      <m:oMathPara>
        <m:oMathParaPr>
          <m:jc m:val="center"/>
        </m:oMathParaPr>
        <m:oMath>
          <m:m>
            <m:mPr>
              <m:baseJc m:val="center"/>
              <m:plcHide m:val="on"/>
              <m:mcs>
                <m:mc>
                  <m:mcPr>
                    <m:mcJc m:val="right"/>
                    <m:count m:val="1"/>
                  </m:mcPr>
                </m:mc>
                <m:mc>
                  <m:mcPr>
                    <m:mcJc m:val="left"/>
                    <m:count m:val="1"/>
                  </m:mcPr>
                </m:mc>
              </m:mcs>
            </m:mPr>
            <m:mr>
              <m:e>
                <m:sSub>
                  <m:e>
                    <m:r>
                      <m:t>e</m:t>
                    </m:r>
                  </m:e>
                  <m:sub>
                    <m:r>
                      <m:t>t</m:t>
                    </m:r>
                  </m:sub>
                </m:sSub>
              </m:e>
              <m:e>
                <m:r>
                  <m:rPr>
                    <m:sty m:val="p"/>
                  </m:rPr>
                  <m:t>=</m:t>
                </m:r>
                <m:r>
                  <m:t> </m:t>
                </m:r>
                <m:r>
                  <m:t> </m:t>
                </m:r>
                <m:r>
                  <m:t> </m:t>
                </m:r>
                <m:r>
                  <m:t> </m:t>
                </m:r>
                <m:r>
                  <m:rPr>
                    <m:nor/>
                    <m:sty m:val="p"/>
                  </m:rPr>
                  <m:t>(aux_AC)</m:t>
                </m:r>
              </m:e>
            </m:mr>
          </m:m>
          <m:r>
            <m:t>  </m:t>
          </m:r>
          <m:d>
            <m:dPr>
              <m:begChr m:val="("/>
              <m:sepChr m:val=""/>
              <m:endChr m:val=")"/>
              <m:grow/>
            </m:dPr>
            <m:e>
              <m:r>
                <m:t>4</m:t>
              </m:r>
            </m:e>
          </m:d>
        </m:oMath>
      </m:oMathPara>
      <w:bookmarkEnd w:id="78"/>
    </w:p>
    <w:p>
      <w:pPr>
        <w:pStyle w:val="FirstParagraph"/>
      </w:pPr>
      <w:r>
        <w:br/>
      </w:r>
    </w:p>
    <w:p>
      <w:pPr>
        <w:pStyle w:val="a0"/>
      </w:pPr>
      <w:r>
        <w:br/>
      </w:r>
    </w:p>
    <w:p>
      <w:pPr>
        <w:pStyle w:val="a0"/>
      </w:pPr>
      <w:r>
        <w:br/>
      </w:r>
    </w:p>
    <w:p>
      <w:pPr>
        <w:pStyle w:val="a0"/>
      </w:pPr>
      <w:r>
        <w:rPr>
          <w:rFonts w:hint="eastAsia"/>
        </w:rPr>
        <w:t xml:space="preserve">（4）根据以上ACF和PACF图形分析，请你得到1阶自相关系数</w:t>
      </w:r>
      <m:oMath>
        <m:acc>
          <m:accPr>
            <m:chr m:val="̂"/>
          </m:accPr>
          <m:e>
            <m:r>
              <m:t>ρ</m:t>
            </m:r>
          </m:e>
        </m:acc>
      </m:oMath>
      <w:r>
        <w:rPr>
          <w:rFonts w:hint="eastAsia"/>
        </w:rPr>
        <w:t xml:space="preserve">。最后将该标量对象命名并保存为：</w:t>
      </w:r>
      <w:r>
        <w:drawing>
          <wp:inline>
            <wp:extent cx="152400" cy="152400"/>
            <wp:effectExtent b="0" l="0" r="0" t="0"/>
            <wp:docPr descr="" title="" id="79" name="Picture"/>
            <a:graphic>
              <a:graphicData uri="http://schemas.openxmlformats.org/drawingml/2006/picture">
                <pic:pic>
                  <pic:nvPicPr>
                    <pic:cNvPr descr="../pic/object/Scalar.png" id="80" name="Picture"/>
                    <pic:cNvPicPr>
                      <a:picLocks noChangeArrowheads="1" noChangeAspect="1"/>
                    </pic:cNvPicPr>
                  </pic:nvPicPr>
                  <pic:blipFill>
                    <a:blip r:embed="rId69"/>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rho_AC</w:t>
      </w:r>
      <w:r>
        <w:rPr>
          <w:rFonts w:hint="eastAsia"/>
        </w:rPr>
        <w:t xml:space="preserve">。（</w:t>
      </w:r>
      <w:r>
        <w:rPr>
          <w:rFonts w:hint="eastAsia"/>
          <w:b/>
          <w:bCs/>
        </w:rPr>
        <w:t xml:space="preserve">要求</w:t>
      </w:r>
      <w:r>
        <w:rPr>
          <w:rFonts w:hint="eastAsia"/>
        </w:rPr>
        <w:t xml:space="preserve">：写出数值结果，数值保留4位小数）</w:t>
      </w:r>
    </w:p>
    <w:p>
      <w:pPr>
        <w:pStyle w:val="a0"/>
      </w:pPr>
      <w:r>
        <w:rPr>
          <w:rFonts w:hint="eastAsia"/>
        </w:rPr>
        <w:t xml:space="preserve">答：</w:t>
      </w:r>
      <m:oMath>
        <m:sSub>
          <m:e>
            <m:acc>
              <m:accPr>
                <m:chr m:val="̂"/>
              </m:accPr>
              <m:e>
                <m:r>
                  <m:t>ρ</m:t>
                </m:r>
              </m:e>
            </m:acc>
          </m:e>
          <m:sub>
            <m:r>
              <m:t>1</m:t>
            </m:r>
            <m:r>
              <m:rPr>
                <m:sty m:val="p"/>
              </m:rPr>
              <m:t>,</m:t>
            </m:r>
            <m:r>
              <m:t>A</m:t>
            </m:r>
            <m:r>
              <m:t>C</m:t>
            </m:r>
          </m:sub>
        </m:sSub>
        <m:r>
          <m:rPr>
            <m:sty m:val="p"/>
          </m:rPr>
          <m:t>=</m:t>
        </m:r>
      </m:oMath>
    </w:p>
    <w:p>
      <w:pPr>
        <w:pStyle w:val="a0"/>
      </w:pPr>
      <w:r>
        <w:br/>
      </w:r>
    </w:p>
    <w:p>
      <w:pPr>
        <w:pStyle w:val="a0"/>
      </w:pPr>
      <w:r>
        <w:br/>
      </w:r>
    </w:p>
    <w:bookmarkEnd w:id="81"/>
    <w:bookmarkStart w:id="86" w:name="题目9序列自相关问题的诊断德宾-沃森检验法"/>
    <w:p>
      <w:pPr>
        <w:pStyle w:val="2"/>
      </w:pPr>
      <w:r>
        <w:t xml:space="preserve">4.9 </w:t>
      </w:r>
      <w:r>
        <w:rPr>
          <w:rFonts w:hint="eastAsia"/>
        </w:rPr>
        <w:t xml:space="preserve">题目9：序列自相关问题的诊断（德宾-沃森检验法）</w:t>
      </w:r>
    </w:p>
    <w:p>
      <w:pPr>
        <w:pStyle w:val="FirstParagraph"/>
      </w:pPr>
      <w:r>
        <w:rPr>
          <w:rFonts w:hint="eastAsia"/>
        </w:rPr>
        <w:t xml:space="preserve">（1）根据德宾-沃森检验法（Durbin-Watson</w:t>
      </w:r>
      <w:r>
        <w:t xml:space="preserve"> </w:t>
      </w:r>
      <w:r>
        <w:rPr>
          <w:rFonts w:hint="eastAsia"/>
        </w:rPr>
        <w:t xml:space="preserve">test），结合本实验案例，请你写出德宾-沃森检验的辅助回归模型。（</w:t>
      </w:r>
      <w:r>
        <w:rPr>
          <w:rFonts w:hint="eastAsia"/>
          <w:b/>
          <w:bCs/>
        </w:rPr>
        <w:t xml:space="preserve">要求</w:t>
      </w:r>
      <w:r>
        <w:rPr>
          <w:rFonts w:hint="eastAsia"/>
        </w:rPr>
        <w:t xml:space="preserve">：写出自回归模式的样本回归模型SRM形式）</w:t>
      </w:r>
    </w:p>
    <w:p>
      <w:pPr>
        <w:pStyle w:val="a0"/>
      </w:pPr>
      <w:r>
        <w:rPr>
          <w:rFonts w:hint="eastAsia"/>
        </w:rPr>
        <w:t xml:space="preserve">答：</w:t>
      </w:r>
    </w:p>
    <w:p>
      <w:pPr>
        <w:pStyle w:val="a0"/>
      </w:pPr>
      <w:r>
        <w:br/>
      </w:r>
    </w:p>
    <w:p>
      <w:pPr>
        <w:pStyle w:val="a0"/>
      </w:pPr>
      <w:bookmarkStart w:id="82" w:name="eq-aux-DW"/>
      <m:oMathPara>
        <m:oMathParaPr>
          <m:jc m:val="center"/>
        </m:oMathParaPr>
        <m:oMath>
          <m:m>
            <m:mPr>
              <m:baseJc m:val="center"/>
              <m:plcHide m:val="on"/>
              <m:mcs>
                <m:mc>
                  <m:mcPr>
                    <m:mcJc m:val="right"/>
                    <m:count m:val="1"/>
                  </m:mcPr>
                </m:mc>
                <m:mc>
                  <m:mcPr>
                    <m:mcJc m:val="left"/>
                    <m:count m:val="1"/>
                  </m:mcPr>
                </m:mc>
              </m:mcs>
            </m:mPr>
            <m:mr>
              <m:e>
                <m:sSub>
                  <m:e>
                    <m:r>
                      <m:t>e</m:t>
                    </m:r>
                  </m:e>
                  <m:sub>
                    <m:r>
                      <m:t>t</m:t>
                    </m:r>
                  </m:sub>
                </m:sSub>
              </m:e>
              <m:e>
                <m:r>
                  <m:rPr>
                    <m:sty m:val="p"/>
                  </m:rPr>
                  <m:t>=</m:t>
                </m:r>
                <m:r>
                  <m:t> </m:t>
                </m:r>
                <m:r>
                  <m:t> </m:t>
                </m:r>
                <m:r>
                  <m:t> </m:t>
                </m:r>
                <m:r>
                  <m:t> </m:t>
                </m:r>
                <m:r>
                  <m:rPr>
                    <m:nor/>
                    <m:sty m:val="p"/>
                  </m:rPr>
                  <m:t>(aux_DW)</m:t>
                </m:r>
              </m:e>
            </m:mr>
          </m:m>
          <m:r>
            <m:t>  </m:t>
          </m:r>
          <m:d>
            <m:dPr>
              <m:begChr m:val="("/>
              <m:sepChr m:val=""/>
              <m:endChr m:val=")"/>
              <m:grow/>
            </m:dPr>
            <m:e>
              <m:r>
                <m:t>5</m:t>
              </m:r>
            </m:e>
          </m:d>
        </m:oMath>
      </m:oMathPara>
      <w:bookmarkEnd w:id="82"/>
    </w:p>
    <w:p>
      <w:pPr>
        <w:pStyle w:val="FirstParagraph"/>
      </w:pPr>
      <w:r>
        <w:br/>
      </w:r>
    </w:p>
    <w:p>
      <w:pPr>
        <w:pStyle w:val="a0"/>
      </w:pPr>
      <w:r>
        <w:rPr>
          <w:rFonts w:hint="eastAsia"/>
        </w:rPr>
        <w:t xml:space="preserve">（2）利用EViews软件，针对主模型（见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）是否存在序列自相关问题，请你进行德宾-沃森检验并得出自相关的诊断结论（给定</w:t>
      </w:r>
      <m:oMath>
        <m:r>
          <m:t>α</m:t>
        </m:r>
        <m:r>
          <m:rPr>
            <m:sty m:val="p"/>
          </m:rPr>
          <m:t>=</m:t>
        </m:r>
        <m:r>
          <m:t>0.01</m:t>
        </m:r>
      </m:oMath>
      <w:r>
        <w:rPr>
          <w:rFonts w:hint="eastAsia"/>
        </w:rPr>
        <w:t xml:space="preserve">DW的理论查表值</w:t>
      </w:r>
      <m:oMath>
        <m:sSub>
          <m:e>
            <m:r>
              <m:t>d</m:t>
            </m:r>
          </m:e>
          <m:sub>
            <m:r>
              <m:t>L</m:t>
            </m:r>
          </m:sub>
        </m:sSub>
        <m:r>
          <m:rPr>
            <m:sty m:val="p"/>
          </m:rPr>
          <m:t>=</m:t>
        </m:r>
        <m:r>
          <m:t>1.246</m:t>
        </m:r>
        <m:r>
          <m:rPr>
            <m:sty m:val="p"/>
          </m:rPr>
          <m:t>,</m:t>
        </m:r>
        <m:sSub>
          <m:e>
            <m:r>
              <m:t>d</m:t>
            </m:r>
          </m:e>
          <m:sub>
            <m:r>
              <m:t>U</m:t>
            </m:r>
          </m:sub>
        </m:sSub>
        <m:r>
          <m:rPr>
            <m:sty m:val="p"/>
          </m:rPr>
          <m:t>=</m:t>
        </m:r>
        <m:r>
          <m:t>1.344</m:t>
        </m:r>
      </m:oMath>
      <w:r>
        <w:rPr>
          <w:rFonts w:hint="eastAsia"/>
        </w:rPr>
        <w:t xml:space="preserve">）。（理论查表值可以参看：</w:t>
      </w:r>
      <w:hyperlink r:id="rId83">
        <w:r>
          <w:rPr>
            <w:rStyle w:val="ae"/>
            <w:rFonts w:hint="eastAsia"/>
          </w:rPr>
          <w:t xml:space="preserve">pdf链接</w:t>
        </w:r>
      </w:hyperlink>
      <w:r>
        <w:rPr>
          <w:rFonts w:hint="eastAsia"/>
        </w:rPr>
        <w:t xml:space="preserve">）</w:t>
      </w:r>
    </w:p>
    <w:p>
      <w:pPr>
        <w:pStyle w:val="a0"/>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（3）根据以上德宾-沃森检验的DW统计量，请你进一步计算出估计的自相关系数</w:t>
      </w:r>
      <m:oMath>
        <m:acc>
          <m:accPr>
            <m:chr m:val="̂"/>
          </m:accPr>
          <m:e>
            <m:r>
              <m:t>ρ</m:t>
            </m:r>
          </m:e>
        </m:acc>
      </m:oMath>
      <w:r>
        <w:rPr>
          <w:rFonts w:hint="eastAsia"/>
        </w:rPr>
        <w:t xml:space="preserve">。最后将该标量对象命名并保存为：</w:t>
      </w:r>
      <w:r>
        <w:drawing>
          <wp:inline>
            <wp:extent cx="152400" cy="152400"/>
            <wp:effectExtent b="0" l="0" r="0" t="0"/>
            <wp:docPr descr="" title="" id="84" name="Picture"/>
            <a:graphic>
              <a:graphicData uri="http://schemas.openxmlformats.org/drawingml/2006/picture">
                <pic:pic>
                  <pic:nvPicPr>
                    <pic:cNvPr descr="../pic/object/Scalar.png" id="85" name="Picture"/>
                    <pic:cNvPicPr>
                      <a:picLocks noChangeArrowheads="1" noChangeAspect="1"/>
                    </pic:cNvPicPr>
                  </pic:nvPicPr>
                  <pic:blipFill>
                    <a:blip r:embed="rId69"/>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rho_dw</w:t>
      </w:r>
      <w:r>
        <w:rPr>
          <w:rFonts w:hint="eastAsia"/>
        </w:rPr>
        <w:t xml:space="preserve">。（</w:t>
      </w:r>
      <w:r>
        <w:rPr>
          <w:rFonts w:hint="eastAsia"/>
          <w:b/>
          <w:bCs/>
        </w:rPr>
        <w:t xml:space="preserve">要求</w:t>
      </w:r>
      <w:r>
        <w:rPr>
          <w:rFonts w:hint="eastAsia"/>
        </w:rPr>
        <w:t xml:space="preserve">：写出理论公式和计算结果，数值保留4位小数）</w:t>
      </w:r>
    </w:p>
    <w:p>
      <w:pPr>
        <w:pStyle w:val="a0"/>
      </w:pPr>
      <w:r>
        <w:rPr>
          <w:rFonts w:hint="eastAsia"/>
        </w:rPr>
        <w:t xml:space="preserve">答：</w:t>
      </w:r>
      <m:oMath>
        <m:sSub>
          <m:e>
            <m:acc>
              <m:accPr>
                <m:chr m:val="̂"/>
              </m:accPr>
              <m:e>
                <m:r>
                  <m:t>ρ</m:t>
                </m:r>
              </m:e>
            </m:acc>
          </m:e>
          <m:sub>
            <m:r>
              <m:t>1</m:t>
            </m:r>
            <m:r>
              <m:rPr>
                <m:sty m:val="p"/>
              </m:rPr>
              <m:t>,</m:t>
            </m:r>
            <m:r>
              <m:t>d</m:t>
            </m:r>
            <m:r>
              <m:t>w</m:t>
            </m:r>
          </m:sub>
        </m:sSub>
      </m:oMath>
    </w:p>
    <w:p>
      <w:pPr>
        <w:pStyle w:val="a0"/>
      </w:pPr>
      <w:r>
        <w:br/>
      </w:r>
    </w:p>
    <w:p>
      <w:pPr>
        <w:pStyle w:val="a0"/>
      </w:pPr>
      <w:r>
        <w:br/>
      </w:r>
    </w:p>
    <w:p>
      <w:pPr>
        <w:pStyle w:val="a0"/>
      </w:pPr>
      <w:r>
        <w:br/>
      </w:r>
    </w:p>
    <w:p>
      <w:pPr>
        <w:pStyle w:val="a0"/>
      </w:pPr>
      <w:r>
        <w:br/>
      </w:r>
    </w:p>
    <w:bookmarkEnd w:id="86"/>
    <w:bookmarkStart w:id="93" w:name="题目10序列自相关问题的诊断lm检验"/>
    <w:p>
      <w:pPr>
        <w:pStyle w:val="2"/>
      </w:pPr>
      <w:r>
        <w:t xml:space="preserve">4.10 </w:t>
      </w:r>
      <w:r>
        <w:rPr>
          <w:rFonts w:hint="eastAsia"/>
        </w:rPr>
        <w:t xml:space="preserve">题目10：序列自相关问题的诊断（LM检验）</w:t>
      </w:r>
    </w:p>
    <w:p>
      <w:pPr>
        <w:pStyle w:val="FirstParagraph"/>
      </w:pPr>
      <w:r>
        <w:rPr>
          <w:rFonts w:hint="eastAsia"/>
        </w:rPr>
        <w:t xml:space="preserve">（1）根据拉格朗日乘数检验法（LM</w:t>
      </w:r>
      <w:r>
        <w:t xml:space="preserve"> </w:t>
      </w:r>
      <w:r>
        <w:rPr>
          <w:rFonts w:hint="eastAsia"/>
        </w:rPr>
        <w:t xml:space="preserve">test），结合本实验案例，请你写出拉格朗日乘数检验辅助回归模型的理论形式。（</w:t>
      </w:r>
      <w:r>
        <w:rPr>
          <w:rFonts w:hint="eastAsia"/>
          <w:b/>
          <w:bCs/>
        </w:rPr>
        <w:t xml:space="preserve">要求</w:t>
      </w:r>
      <w:r>
        <w:rPr>
          <w:rFonts w:hint="eastAsia"/>
        </w:rPr>
        <w:t xml:space="preserve">：写成总体回归模型PRM形式。）</w:t>
      </w:r>
    </w:p>
    <w:p>
      <w:pPr>
        <w:pStyle w:val="a0"/>
      </w:pPr>
      <w:r>
        <w:rPr>
          <w:rFonts w:hint="eastAsia"/>
        </w:rPr>
        <w:t xml:space="preserve">答：</w:t>
      </w:r>
    </w:p>
    <w:p>
      <w:pPr>
        <w:pStyle w:val="a0"/>
      </w:pPr>
      <w:r>
        <w:br/>
      </w:r>
    </w:p>
    <w:p>
      <w:pPr>
        <w:pStyle w:val="a0"/>
      </w:pPr>
      <w:bookmarkStart w:id="87" w:name="eq-aux-LM"/>
      <m:oMathPara>
        <m:oMathParaPr>
          <m:jc m:val="center"/>
        </m:oMathParaPr>
        <m:oMath>
          <m:m>
            <m:mPr>
              <m:baseJc m:val="center"/>
              <m:plcHide m:val="on"/>
              <m:mcs>
                <m:mc>
                  <m:mcPr>
                    <m:mcJc m:val="right"/>
                    <m:count m:val="1"/>
                  </m:mcPr>
                </m:mc>
              </m:mcs>
            </m:mPr>
            <m:mr>
              <m:e>
                <m:sSub>
                  <m:e>
                    <m:r>
                      <m:t>u</m:t>
                    </m:r>
                  </m:e>
                  <m:sub>
                    <m:r>
                      <m:t>t</m:t>
                    </m:r>
                  </m:sub>
                </m:sSub>
                <m:r>
                  <m:rPr>
                    <m:sty m:val="p"/>
                  </m:rPr>
                  <m:t>=</m:t>
                </m:r>
                <m:r>
                  <m:t>  </m:t>
                </m:r>
                <m:r>
                  <m:t>  </m:t>
                </m:r>
                <m:r>
                  <m:t>  </m:t>
                </m:r>
                <m:r>
                  <m:t>  </m:t>
                </m:r>
                <m:r>
                  <m:t>  </m:t>
                </m:r>
                <m:r>
                  <m:rPr>
                    <m:sty m:val="p"/>
                  </m:rPr>
                  <m:t>+</m:t>
                </m:r>
                <m:sSub>
                  <m:e>
                    <m:r>
                      <m:t>ϵ</m:t>
                    </m:r>
                  </m:e>
                  <m:sub>
                    <m:r>
                      <m:t>t</m:t>
                    </m:r>
                  </m:sub>
                </m:sSub>
                <m:r>
                  <m:t>  </m:t>
                </m:r>
                <m:r>
                  <m:rPr>
                    <m:nor/>
                    <m:sty m:val="p"/>
                  </m:rPr>
                  <m:t>(aux_LM)</m:t>
                </m:r>
                <m:r>
                  <m:t> </m:t>
                </m:r>
              </m:e>
            </m:mr>
          </m:m>
          <m:r>
            <m:t>  </m:t>
          </m:r>
          <m:d>
            <m:dPr>
              <m:begChr m:val="("/>
              <m:sepChr m:val=""/>
              <m:endChr m:val=")"/>
              <m:grow/>
            </m:dPr>
            <m:e>
              <m:r>
                <m:t>6</m:t>
              </m:r>
            </m:e>
          </m:d>
        </m:oMath>
      </m:oMathPara>
      <w:bookmarkEnd w:id="87"/>
    </w:p>
    <w:p>
      <w:pPr>
        <w:pStyle w:val="FirstParagraph"/>
      </w:pPr>
      <w:r>
        <w:br/>
      </w:r>
    </w:p>
    <w:p>
      <w:pPr>
        <w:pStyle w:val="a0"/>
      </w:pPr>
      <w:r>
        <w:br/>
      </w:r>
    </w:p>
    <w:p>
      <w:pPr>
        <w:pStyle w:val="a0"/>
      </w:pPr>
      <w:r>
        <w:rPr>
          <w:rFonts w:hint="eastAsia"/>
        </w:rPr>
        <w:t xml:space="preserve">（2）利用EViews软件，针对主模型（见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）是否存在序列自相关问题，请进行拉格朗日乘数检验（LM</w:t>
      </w:r>
      <w:r>
        <w:t xml:space="preserve"> </w:t>
      </w:r>
      <w:r>
        <w:rPr>
          <w:rFonts w:hint="eastAsia"/>
        </w:rPr>
        <w:t xml:space="preserve">test）（见</w:t>
      </w:r>
      <w:r>
        <w:t xml:space="preserve"> </w:t>
      </w:r>
      <w:hyperlink w:anchor="eq-aux-LM">
        <w:r>
          <w:rPr>
            <w:rStyle w:val="ae"/>
            <w:rFonts w:hint="eastAsia"/>
          </w:rPr>
          <w:t xml:space="preserve">式</w:t>
        </w:r>
        <w:r>
          <w:rPr>
            <w:rStyle w:val="ae"/>
          </w:rPr>
          <w:t xml:space="preserve"> 6</w:t>
        </w:r>
      </w:hyperlink>
      <w:r>
        <w:t xml:space="preserve"> </w:t>
      </w:r>
      <w:r>
        <w:rPr>
          <w:rFonts w:hint="eastAsia"/>
        </w:rPr>
        <w:t xml:space="preserve">）。保存并命名该辅助方程对象为：</w:t>
      </w:r>
      <w:r>
        <w:drawing>
          <wp:inline>
            <wp:extent cx="152400" cy="152400"/>
            <wp:effectExtent b="0" l="0" r="0" t="0"/>
            <wp:docPr descr="" title="" id="88" name="Picture"/>
            <a:graphic>
              <a:graphicData uri="http://schemas.openxmlformats.org/drawingml/2006/picture">
                <pic:pic>
                  <pic:nvPicPr>
                    <pic:cNvPr descr="../pic/object/Equation.png" id="89"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aux_LM</w:t>
      </w:r>
      <w:r>
        <w:rPr>
          <w:rFonts w:hint="eastAsia"/>
        </w:rPr>
        <w:t xml:space="preserve">。最后将该EViews方程对象“截图”复制到下面空白处。</w:t>
      </w:r>
    </w:p>
    <w:p>
      <w:pPr>
        <w:pStyle w:val="a0"/>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（3）根据以上的拉格朗日乘数检验（LM</w:t>
      </w:r>
      <w:r>
        <w:t xml:space="preserve"> </w:t>
      </w:r>
      <w:r>
        <w:rPr>
          <w:rFonts w:hint="eastAsia"/>
        </w:rPr>
        <w:t xml:space="preserve">test）分析，请你初步判断主模型（见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）是否存在明显的序列自相关问题？请简要说明诊断依据和理由。（</w:t>
      </w:r>
      <w:r>
        <w:rPr>
          <w:rFonts w:hint="eastAsia"/>
          <w:b/>
          <w:bCs/>
        </w:rPr>
        <w:t xml:space="preserve">要求</w:t>
      </w:r>
      <w:r>
        <w:rPr>
          <w:rFonts w:hint="eastAsia"/>
        </w:rPr>
        <w:t xml:space="preserve">：写出卡方统计量</w:t>
      </w:r>
      <m:oMath>
        <m:sSup>
          <m:e>
            <m:sSup>
              <m:e>
                <m:r>
                  <m:t>χ</m:t>
                </m:r>
              </m:e>
              <m:sup>
                <m:r>
                  <m:rPr>
                    <m:sty m:val="p"/>
                  </m:rPr>
                  <m:t>*</m:t>
                </m:r>
              </m:sup>
            </m:sSup>
          </m:e>
          <m:sup>
            <m:r>
              <m:t>2</m:t>
            </m:r>
          </m:sup>
        </m:sSup>
      </m:oMath>
      <w:r>
        <w:rPr>
          <w:rFonts w:hint="eastAsia"/>
        </w:rPr>
        <w:t xml:space="preserve">的理论公式和计算结果，数值保留4位小数）</w:t>
      </w:r>
    </w:p>
    <w:p>
      <w:pPr>
        <w:pStyle w:val="a9"/>
      </w:pPr>
      <w:r>
        <w:rPr>
          <w:rFonts w:hint="eastAsia"/>
          <w:b/>
          <w:bCs/>
        </w:rPr>
        <w:t xml:space="preserve">温馨提示</w:t>
      </w:r>
      <w:r>
        <w:rPr>
          <w:rFonts w:hint="eastAsia"/>
        </w:rPr>
        <w:t xml:space="preserve">：a.卡方查表值的EViews命令为：</w:t>
      </w:r>
      <w:r>
        <w:rPr>
          <w:rStyle w:val="VerbatimChar"/>
        </w:rPr>
        <w:t xml:space="preserve">scalar chi_LM = @qchisq(0.95, freedom)</w:t>
      </w:r>
      <w:r>
        <w:rPr>
          <w:rFonts w:hint="eastAsia"/>
        </w:rPr>
        <w:t xml:space="preserve">。b.理论上</w:t>
      </w:r>
      <m:oMath>
        <m:sSup>
          <m:e>
            <m:sSup>
              <m:e>
                <m:r>
                  <m:t>χ</m:t>
                </m:r>
              </m:e>
              <m:sup>
                <m:r>
                  <m:rPr>
                    <m:sty m:val="p"/>
                  </m:rPr>
                  <m:t>*</m:t>
                </m:r>
              </m:sup>
            </m:sSup>
          </m:e>
          <m:sup>
            <m:r>
              <m:t>2</m:t>
            </m:r>
          </m:sup>
        </m:sSup>
        <m:r>
          <m:rPr>
            <m:sty m:val="p"/>
          </m:rPr>
          <m:t>=</m:t>
        </m:r>
        <m:d>
          <m:dPr>
            <m:begChr m:val="("/>
            <m:sepChr m:val=""/>
            <m:endChr m:val=")"/>
            <m:grow/>
          </m:dPr>
          <m:e>
            <m:r>
              <m:t>n</m:t>
            </m:r>
            <m:r>
              <m:rPr>
                <m:sty m:val="p"/>
              </m:rPr>
              <m:t>−</m:t>
            </m:r>
            <m:r>
              <m:t>p</m:t>
            </m:r>
          </m:e>
        </m:d>
        <m:sSup>
          <m:e>
            <m:r>
              <m:t>R</m:t>
            </m:r>
          </m:e>
          <m:sup>
            <m:r>
              <m:t>2</m:t>
            </m:r>
          </m:sup>
        </m:sSup>
      </m:oMath>
      <w:r>
        <w:rPr>
          <w:rFonts w:hint="eastAsia"/>
        </w:rPr>
        <w:t xml:space="preserve">。实际EViews操作中，EViews的LM检验报告会对缺失样本数进行提前处理，所以会显示</w:t>
      </w:r>
      <w:r>
        <w:rPr>
          <w:rStyle w:val="VerbatimChar"/>
        </w:rPr>
        <w:t xml:space="preserve">Obs*R-squared</w:t>
      </w:r>
      <m:oMath>
        <m:r>
          <m:rPr>
            <m:sty m:val="p"/>
          </m:rPr>
          <m:t>=</m:t>
        </m:r>
        <m:r>
          <m:t>n</m:t>
        </m:r>
        <m:r>
          <m:rPr>
            <m:sty m:val="p"/>
          </m:rPr>
          <m:t>*</m:t>
        </m:r>
        <m:sSup>
          <m:e>
            <m:r>
              <m:t>R</m:t>
            </m:r>
          </m:e>
          <m:sup>
            <m:r>
              <m:t>2</m:t>
            </m:r>
          </m:sup>
        </m:sSup>
      </m:oMath>
      <w:r>
        <w:rPr>
          <w:rFonts w:hint="eastAsia"/>
        </w:rPr>
        <w:t xml:space="preserve">，而且下面会有一行提示“Presample</w:t>
      </w:r>
      <w:r>
        <w:t xml:space="preserve"> Missing value lagged residuals set to </w:t>
      </w:r>
      <w:r>
        <w:rPr>
          <w:rFonts w:hint="eastAsia"/>
        </w:rPr>
        <w:t xml:space="preserve">zero”。具体可以参看EViews</w:t>
      </w:r>
      <w:hyperlink r:id="rId90">
        <w:r>
          <w:rPr>
            <w:rStyle w:val="ae"/>
            <w:rFonts w:hint="eastAsia"/>
          </w:rPr>
          <w:t xml:space="preserve">说明</w:t>
        </w:r>
      </w:hyperlink>
      <w:r>
        <w:t xml:space="preserve">。</w:t>
      </w:r>
    </w:p>
    <w:p>
      <w:pPr>
        <w:pStyle w:val="FirstParagraph"/>
      </w:pPr>
      <w:r>
        <w:rPr>
          <w:rFonts w:hint="eastAsia"/>
        </w:rPr>
        <w:t xml:space="preserve">答：拉格朗日统计量</w:t>
      </w:r>
      <m:oMath>
        <m:r>
          <m:t>L</m:t>
        </m:r>
        <m:r>
          <m:t>M</m:t>
        </m:r>
        <m:r>
          <m:rPr>
            <m:sty m:val="p"/>
          </m:rPr>
          <m:t>≡</m:t>
        </m:r>
        <m:sSup>
          <m:e>
            <m:sSup>
              <m:e>
                <m:r>
                  <m:t>χ</m:t>
                </m:r>
              </m:e>
              <m:sup>
                <m:r>
                  <m:rPr>
                    <m:sty m:val="p"/>
                  </m:rPr>
                  <m:t>*</m:t>
                </m:r>
              </m:sup>
            </m:sSup>
          </m:e>
          <m:sup>
            <m:r>
              <m:t>2</m:t>
            </m:r>
          </m:sup>
        </m:sSup>
        <m:r>
          <m:rPr>
            <m:sty m:val="p"/>
          </m:rPr>
          <m:t>=</m:t>
        </m:r>
      </m:oMath>
    </w:p>
    <w:p>
      <w:pPr>
        <w:pStyle w:val="a0"/>
      </w:pPr>
      <w:r>
        <w:br/>
      </w:r>
    </w:p>
    <w:p>
      <w:pPr>
        <w:pStyle w:val="a0"/>
      </w:pPr>
      <w:r>
        <w:br/>
      </w:r>
    </w:p>
    <w:p>
      <w:pPr>
        <w:pStyle w:val="a0"/>
      </w:pPr>
      <w:r>
        <w:br/>
      </w:r>
    </w:p>
    <w:p>
      <w:pPr>
        <w:pStyle w:val="a0"/>
      </w:pPr>
      <w:r>
        <w:br/>
      </w:r>
    </w:p>
    <w:p>
      <w:pPr>
        <w:pStyle w:val="a0"/>
      </w:pPr>
      <w:r>
        <w:rPr>
          <w:rFonts w:hint="eastAsia"/>
        </w:rPr>
        <w:t xml:space="preserve">（4）根据以上拉格朗日乘数检验（LM</w:t>
      </w:r>
      <w:r>
        <w:t xml:space="preserve"> </w:t>
      </w:r>
      <w:r>
        <w:rPr>
          <w:rFonts w:hint="eastAsia"/>
        </w:rPr>
        <w:t xml:space="preserve">test）分析，请你进一步计算出估计的1阶自相关系数</w:t>
      </w:r>
      <m:oMath>
        <m:acc>
          <m:accPr>
            <m:chr m:val="̂"/>
          </m:accPr>
          <m:e>
            <m:r>
              <m:t>ρ</m:t>
            </m:r>
          </m:e>
        </m:acc>
      </m:oMath>
      <w:r>
        <w:rPr>
          <w:rFonts w:hint="eastAsia"/>
        </w:rPr>
        <w:t xml:space="preserve">。最后将该标量对象命名并保存为：</w:t>
      </w:r>
      <w:r>
        <w:drawing>
          <wp:inline>
            <wp:extent cx="152400" cy="152400"/>
            <wp:effectExtent b="0" l="0" r="0" t="0"/>
            <wp:docPr descr="" title="" id="91" name="Picture"/>
            <a:graphic>
              <a:graphicData uri="http://schemas.openxmlformats.org/drawingml/2006/picture">
                <pic:pic>
                  <pic:nvPicPr>
                    <pic:cNvPr descr="../pic/object/Scalar.png" id="92" name="Picture"/>
                    <pic:cNvPicPr>
                      <a:picLocks noChangeArrowheads="1" noChangeAspect="1"/>
                    </pic:cNvPicPr>
                  </pic:nvPicPr>
                  <pic:blipFill>
                    <a:blip r:embed="rId69"/>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rho_LM</w:t>
      </w:r>
      <w:r>
        <w:rPr>
          <w:rFonts w:hint="eastAsia"/>
        </w:rPr>
        <w:t xml:space="preserve">。（</w:t>
      </w:r>
      <w:r>
        <w:rPr>
          <w:rFonts w:hint="eastAsia"/>
          <w:b/>
          <w:bCs/>
        </w:rPr>
        <w:t xml:space="preserve">要求</w:t>
      </w:r>
      <w:r>
        <w:rPr>
          <w:rFonts w:hint="eastAsia"/>
        </w:rPr>
        <w:t xml:space="preserve">：写出计算结果，数值保留4位小数）</w:t>
      </w:r>
    </w:p>
    <w:p>
      <w:pPr>
        <w:pStyle w:val="a0"/>
      </w:pPr>
      <w:r>
        <w:rPr>
          <w:rFonts w:hint="eastAsia"/>
        </w:rPr>
        <w:t xml:space="preserve">答：</w:t>
      </w:r>
      <m:oMath>
        <m:sSub>
          <m:e>
            <m:acc>
              <m:accPr>
                <m:chr m:val="̂"/>
              </m:accPr>
              <m:e>
                <m:r>
                  <m:t>ρ</m:t>
                </m:r>
              </m:e>
            </m:acc>
          </m:e>
          <m:sub>
            <m:r>
              <m:t>1</m:t>
            </m:r>
            <m:r>
              <m:rPr>
                <m:sty m:val="p"/>
              </m:rPr>
              <m:t>,</m:t>
            </m:r>
            <m:r>
              <m:t>L</m:t>
            </m:r>
            <m:r>
              <m:t>M</m:t>
            </m:r>
          </m:sub>
        </m:sSub>
      </m:oMath>
    </w:p>
    <w:p>
      <w:pPr>
        <w:pStyle w:val="a0"/>
      </w:pPr>
      <w:r>
        <w:br/>
      </w:r>
    </w:p>
    <w:p>
      <w:pPr>
        <w:pStyle w:val="a0"/>
      </w:pPr>
      <w:r>
        <w:br/>
      </w:r>
    </w:p>
    <w:bookmarkEnd w:id="93"/>
    <w:bookmarkStart w:id="95" w:name="题目11序列自相关问题的矫正广义差分法"/>
    <w:p>
      <w:pPr>
        <w:pStyle w:val="2"/>
      </w:pPr>
      <w:r>
        <w:t xml:space="preserve">4.11 </w:t>
      </w:r>
      <w:r>
        <w:rPr>
          <w:rFonts w:hint="eastAsia"/>
        </w:rPr>
        <w:t xml:space="preserve">题目11：序列自相关问题的矫正（广义差分法）</w:t>
      </w:r>
    </w:p>
    <w:p>
      <w:pPr>
        <w:pStyle w:val="FirstParagraph"/>
      </w:pPr>
      <w:r>
        <w:rPr>
          <w:rFonts w:hint="eastAsia"/>
        </w:rPr>
        <w:t xml:space="preserve">（1）如果主回归模型（见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）存在1阶序列自相关情形，也即：</w:t>
      </w:r>
    </w:p>
    <w:p>
      <w:pPr>
        <w:pStyle w:val="a0"/>
      </w:pPr>
      <m:oMathPara>
        <m:oMathParaPr>
          <m:jc m:val="center"/>
        </m:oMathParaPr>
        <m:oMath>
          <m:m>
            <m:mPr>
              <m:baseJc m:val="center"/>
              <m:plcHide m:val="on"/>
              <m:mcs>
                <m:mc>
                  <m:mcPr>
                    <m:mcJc m:val="right"/>
                    <m:count m:val="1"/>
                  </m:mcPr>
                </m:mc>
                <m:mc>
                  <m:mcPr>
                    <m:mcJc m:val="left"/>
                    <m:count m:val="1"/>
                  </m:mcPr>
                </m:mc>
                <m:mc>
                  <m:mcPr>
                    <m:mcJc m:val="right"/>
                    <m:count m:val="1"/>
                  </m:mcPr>
                </m:mc>
                <m:mc>
                  <m:mcPr>
                    <m:mcJc m:val="left"/>
                    <m:count m:val="1"/>
                  </m:mcPr>
                </m:mc>
              </m:mcs>
            </m:mPr>
            <m:mr>
              <m:e>
                <m:sSub>
                  <m:e>
                    <m:r>
                      <m:t>Y</m:t>
                    </m:r>
                  </m:e>
                  <m:sub>
                    <m:r>
                      <m:t>t</m:t>
                    </m:r>
                  </m:sub>
                </m:sSub>
              </m:e>
              <m:e>
                <m:r>
                  <m:rPr>
                    <m:sty m:val="p"/>
                  </m:rPr>
                  <m:t>=</m:t>
                </m:r>
                <m:sSub>
                  <m:e>
                    <m:r>
                      <m:t>β</m:t>
                    </m:r>
                  </m:e>
                  <m:sub>
                    <m:r>
                      <m:t>1</m:t>
                    </m:r>
                  </m:sub>
                </m:sSub>
                <m:r>
                  <m:rPr>
                    <m:sty m:val="p"/>
                  </m:rPr>
                  <m:t>+</m:t>
                </m:r>
                <m:sSub>
                  <m:e>
                    <m:r>
                      <m:t>β</m:t>
                    </m:r>
                  </m:e>
                  <m:sub>
                    <m:r>
                      <m:t>2</m:t>
                    </m:r>
                  </m:sub>
                </m:sSub>
                <m:sSub>
                  <m:e>
                    <m:r>
                      <m:t>X</m:t>
                    </m:r>
                  </m:e>
                  <m:sub>
                    <m:r>
                      <m:t>2</m:t>
                    </m:r>
                    <m:r>
                      <m:t>t</m:t>
                    </m:r>
                  </m:sub>
                </m:sSub>
                <m:r>
                  <m:rPr>
                    <m:sty m:val="p"/>
                  </m:rPr>
                  <m:t>+</m:t>
                </m:r>
                <m:sSub>
                  <m:e>
                    <m:r>
                      <m:t>u</m:t>
                    </m:r>
                  </m:e>
                  <m:sub>
                    <m:r>
                      <m:t>t</m:t>
                    </m:r>
                  </m:sub>
                </m:sSub>
              </m:e>
              <m:e/>
              <m:e>
                <m:r>
                  <m:rPr>
                    <m:nor/>
                    <m:sty m:val="p"/>
                  </m:rPr>
                  <m:t>PRM</m:t>
                </m:r>
              </m:e>
            </m:mr>
            <m:mr>
              <m:e>
                <m:sSub>
                  <m:e>
                    <m:r>
                      <m:t>u</m:t>
                    </m:r>
                  </m:e>
                  <m:sub>
                    <m:r>
                      <m:t>t</m:t>
                    </m:r>
                  </m:sub>
                </m:sSub>
              </m:e>
              <m:e>
                <m:r>
                  <m:rPr>
                    <m:sty m:val="p"/>
                  </m:rPr>
                  <m:t>=</m:t>
                </m:r>
                <m:r>
                  <m:t>ρ</m:t>
                </m:r>
                <m:sSub>
                  <m:e>
                    <m:r>
                      <m:t>u</m:t>
                    </m:r>
                  </m:e>
                  <m:sub>
                    <m:r>
                      <m:t>t</m:t>
                    </m:r>
                    <m:r>
                      <m:rPr>
                        <m:sty m:val="p"/>
                      </m:rPr>
                      <m:t>−</m:t>
                    </m:r>
                    <m:r>
                      <m:t>1</m:t>
                    </m:r>
                  </m:sub>
                </m:sSub>
                <m:r>
                  <m:rPr>
                    <m:sty m:val="p"/>
                  </m:rPr>
                  <m:t>+</m:t>
                </m:r>
                <m:sSub>
                  <m:e>
                    <m:r>
                      <m:t>ε</m:t>
                    </m:r>
                  </m:e>
                  <m:sub>
                    <m:r>
                      <m:t>t</m:t>
                    </m:r>
                  </m:sub>
                </m:sSub>
              </m:e>
              <m:e/>
              <m:e>
                <m:r>
                  <m:rPr>
                    <m:nor/>
                    <m:sty m:val="p"/>
                  </m:rPr>
                  <m:t>AR(1)</m:t>
                </m:r>
              </m:e>
            </m:mr>
            <m:mr>
              <m:e/>
            </m:mr>
          </m:m>
        </m:oMath>
      </m:oMathPara>
    </w:p>
    <w:p>
      <w:pPr>
        <w:pStyle w:val="FirstParagraph"/>
      </w:pPr>
      <w:r>
        <w:rPr>
          <w:rFonts w:hint="eastAsia"/>
        </w:rPr>
        <w:t xml:space="preserve">请你证明，在使用广义差分方程法后，新模型将满足经典正态线性模型假设，因而不再存在随机干扰项序列自相关的问题。</w:t>
      </w:r>
    </w:p>
    <w:p>
      <w:pPr>
        <w:pStyle w:val="a0"/>
      </w:pPr>
      <w:r>
        <w:rPr>
          <w:rFonts w:hint="eastAsia"/>
        </w:rPr>
        <w:t xml:space="preserve">答：新模型的证明如下：</w:t>
      </w:r>
      <m:oMath>
        <m:r>
          <m:rPr>
            <m:sty m:val="p"/>
          </m:rPr>
          <m:t>…</m:t>
        </m:r>
      </m:oMath>
    </w:p>
    <w:p>
      <w:pPr>
        <w:pStyle w:val="a0"/>
      </w:pPr>
      <w:r>
        <w:br/>
      </w:r>
    </w:p>
    <w:p>
      <w:pPr>
        <w:pStyle w:val="a0"/>
      </w:pPr>
      <w:bookmarkStart w:id="94" w:name="eq-gde"/>
      <m:oMathPara>
        <m:oMathParaPr>
          <m:jc m:val="center"/>
        </m:oMathParaPr>
        <m:oMath>
          <m:m>
            <m:mPr>
              <m:baseJc m:val="center"/>
              <m:plcHide m:val="on"/>
              <m:mcs>
                <m:mc>
                  <m:mcPr>
                    <m:mcJc m:val="right"/>
                    <m:count m:val="1"/>
                  </m:mcPr>
                </m:mc>
                <m:mc>
                  <m:mcPr>
                    <m:mcJc m:val="left"/>
                    <m:count m:val="1"/>
                  </m:mcPr>
                </m:mc>
              </m:mcs>
            </m:mPr>
            <m:mr>
              <m:e>
                <m:sSubSup>
                  <m:e>
                    <m:r>
                      <m:t>Y</m:t>
                    </m:r>
                  </m:e>
                  <m:sub>
                    <m:r>
                      <m:t>t</m:t>
                    </m:r>
                  </m:sub>
                  <m:sup>
                    <m:r>
                      <m:rPr>
                        <m:sty m:val="p"/>
                      </m:rPr>
                      <m:t>*</m:t>
                    </m:r>
                  </m:sup>
                </m:sSubSup>
              </m:e>
              <m:e>
                <m:r>
                  <m:rPr>
                    <m:sty m:val="p"/>
                  </m:rPr>
                  <m:t>=</m:t>
                </m:r>
                <m:sSubSup>
                  <m:e>
                    <m:r>
                      <m:t>β</m:t>
                    </m:r>
                  </m:e>
                  <m:sub>
                    <m:r>
                      <m:t>1</m:t>
                    </m:r>
                  </m:sub>
                  <m:sup>
                    <m:r>
                      <m:rPr>
                        <m:sty m:val="p"/>
                      </m:rPr>
                      <m:t>*</m:t>
                    </m:r>
                  </m:sup>
                </m:sSubSup>
                <m:r>
                  <m:rPr>
                    <m:sty m:val="p"/>
                  </m:rPr>
                  <m:t>+</m:t>
                </m:r>
                <m:sSubSup>
                  <m:e>
                    <m:r>
                      <m:t>β</m:t>
                    </m:r>
                  </m:e>
                  <m:sub>
                    <m:r>
                      <m:t>2</m:t>
                    </m:r>
                  </m:sub>
                  <m:sup>
                    <m:r>
                      <m:rPr>
                        <m:sty m:val="p"/>
                      </m:rPr>
                      <m:t>*</m:t>
                    </m:r>
                  </m:sup>
                </m:sSubSup>
                <m:sSubSup>
                  <m:e>
                    <m:r>
                      <m:t>X</m:t>
                    </m:r>
                  </m:e>
                  <m:sub>
                    <m:r>
                      <m:t>2</m:t>
                    </m:r>
                    <m:r>
                      <m:t>t</m:t>
                    </m:r>
                  </m:sub>
                  <m:sup>
                    <m:r>
                      <m:rPr>
                        <m:sty m:val="p"/>
                      </m:rPr>
                      <m:t>*</m:t>
                    </m:r>
                  </m:sup>
                </m:sSubSup>
                <m:r>
                  <m:rPr>
                    <m:sty m:val="p"/>
                  </m:rPr>
                  <m:t>+</m:t>
                </m:r>
                <m:sSub>
                  <m:e>
                    <m:r>
                      <m:t>v</m:t>
                    </m:r>
                  </m:e>
                  <m:sub>
                    <m:r>
                      <m:t>t</m:t>
                    </m:r>
                  </m:sub>
                </m:sSub>
                <m:r>
                  <m:t> </m:t>
                </m:r>
                <m:r>
                  <m:rPr>
                    <m:nor/>
                    <m:sty m:val="p"/>
                  </m:rPr>
                  <m:t>(eq_gde)</m:t>
                </m:r>
              </m:e>
            </m:mr>
          </m:m>
          <m:r>
            <m:t>  </m:t>
          </m:r>
          <m:d>
            <m:dPr>
              <m:begChr m:val="("/>
              <m:sepChr m:val=""/>
              <m:endChr m:val=")"/>
              <m:grow/>
            </m:dPr>
            <m:e>
              <m:r>
                <m:t>7</m:t>
              </m:r>
            </m:e>
          </m:d>
        </m:oMath>
      </m:oMathPara>
      <w:bookmarkEnd w:id="94"/>
    </w:p>
    <w:p>
      <w:pPr>
        <w:pStyle w:val="FirstParagraph"/>
      </w:pPr>
      <w:r>
        <w:br/>
      </w:r>
    </w:p>
    <w:p>
      <w:pPr>
        <w:pStyle w:val="a0"/>
      </w:pPr>
      <w:r>
        <w:br/>
      </w:r>
    </w:p>
    <w:p>
      <w:pPr>
        <w:pStyle w:val="a0"/>
      </w:pPr>
      <w:r>
        <w:rPr>
          <w:rFonts w:hint="eastAsia"/>
        </w:rPr>
        <w:t xml:space="preserve">（2）请你根据前述四种诊断方法：辅助回归（见</w:t>
      </w:r>
      <w:r>
        <w:t xml:space="preserve"> </w:t>
      </w:r>
      <w:hyperlink w:anchor="eq-aux-AR1">
        <w:r>
          <w:rPr>
            <w:rStyle w:val="ae"/>
            <w:rFonts w:hint="eastAsia"/>
          </w:rPr>
          <w:t xml:space="preserve">式</w:t>
        </w:r>
        <w:r>
          <w:rPr>
            <w:rStyle w:val="ae"/>
          </w:rPr>
          <w:t xml:space="preserve"> 3</w:t>
        </w:r>
      </w:hyperlink>
      <w:r>
        <w:t xml:space="preserve"> </w:t>
      </w:r>
      <w:r>
        <w:rPr>
          <w:rFonts w:hint="eastAsia"/>
        </w:rPr>
        <w:t xml:space="preserve">）、AC/PAC分析（见</w:t>
      </w:r>
      <w:r>
        <w:t xml:space="preserve"> </w:t>
      </w:r>
      <w:hyperlink w:anchor="eq-aux-AC">
        <w:r>
          <w:rPr>
            <w:rStyle w:val="ae"/>
            <w:rFonts w:hint="eastAsia"/>
          </w:rPr>
          <w:t xml:space="preserve">式</w:t>
        </w:r>
        <w:r>
          <w:rPr>
            <w:rStyle w:val="ae"/>
          </w:rPr>
          <w:t xml:space="preserve"> 4</w:t>
        </w:r>
      </w:hyperlink>
      <w:r>
        <w:t xml:space="preserve"> </w:t>
      </w:r>
      <w:r>
        <w:rPr>
          <w:rFonts w:hint="eastAsia"/>
        </w:rPr>
        <w:t xml:space="preserve">）、DW检验（见</w:t>
      </w:r>
      <w:r>
        <w:t xml:space="preserve"> </w:t>
      </w:r>
      <w:hyperlink w:anchor="eq-aux-DW">
        <w:r>
          <w:rPr>
            <w:rStyle w:val="ae"/>
            <w:rFonts w:hint="eastAsia"/>
          </w:rPr>
          <w:t xml:space="preserve">式</w:t>
        </w:r>
        <w:r>
          <w:rPr>
            <w:rStyle w:val="ae"/>
          </w:rPr>
          <w:t xml:space="preserve"> 5</w:t>
        </w:r>
      </w:hyperlink>
      <w:r>
        <w:t xml:space="preserve"> </w:t>
      </w:r>
      <w:r>
        <w:rPr>
          <w:rFonts w:hint="eastAsia"/>
        </w:rPr>
        <w:t xml:space="preserve">）、LM检验（见</w:t>
      </w:r>
      <w:r>
        <w:t xml:space="preserve"> </w:t>
      </w:r>
      <w:hyperlink w:anchor="eq-aux-LM">
        <w:r>
          <w:rPr>
            <w:rStyle w:val="ae"/>
            <w:rFonts w:hint="eastAsia"/>
          </w:rPr>
          <w:t xml:space="preserve">式</w:t>
        </w:r>
        <w:r>
          <w:rPr>
            <w:rStyle w:val="ae"/>
          </w:rPr>
          <w:t xml:space="preserve"> 6</w:t>
        </w:r>
      </w:hyperlink>
      <w:r>
        <w:t xml:space="preserve"> </w:t>
      </w:r>
      <w:r>
        <w:rPr>
          <w:rFonts w:hint="eastAsia"/>
        </w:rPr>
        <w:t xml:space="preserve">），以及初步估计得到的1阶自相关系数</w:t>
      </w:r>
      <m:oMath>
        <m:acc>
          <m:accPr>
            <m:chr m:val="̂"/>
          </m:accPr>
          <m:e>
            <m:r>
              <m:t>ρ</m:t>
            </m:r>
          </m:e>
        </m:acc>
      </m:oMath>
      <w:r>
        <w:rPr>
          <w:rFonts w:hint="eastAsia"/>
        </w:rPr>
        <w:t xml:space="preserve">，依次写出它们1阶序列自相关模式的样本回归模型（SRM）。（</w:t>
      </w:r>
      <w:r>
        <w:rPr>
          <w:rFonts w:hint="eastAsia"/>
          <w:b/>
          <w:bCs/>
        </w:rPr>
        <w:t xml:space="preserve">要求</w:t>
      </w:r>
      <w:r>
        <w:rPr>
          <w:rFonts w:hint="eastAsia"/>
        </w:rPr>
        <w:t xml:space="preserve">：写出系数的具体数值，保留4位小数。）</w:t>
      </w:r>
    </w:p>
    <w:p>
      <w:pPr>
        <w:pStyle w:val="a0"/>
      </w:pPr>
      <w:r>
        <w:rPr>
          <w:rFonts w:hint="eastAsia"/>
        </w:rPr>
        <w:t xml:space="preserve">答：</w:t>
      </w:r>
    </w:p>
    <w:p>
      <w:pPr>
        <w:pStyle w:val="a0"/>
      </w:pPr>
      <w:r>
        <w:br/>
      </w:r>
    </w:p>
    <w:p>
      <w:pPr>
        <w:pStyle w:val="a0"/>
      </w:pPr>
      <m:oMathPara>
        <m:oMathParaPr>
          <m:jc m:val="center"/>
        </m:oMathParaPr>
        <m:oMath>
          <m:m>
            <m:mPr>
              <m:baseJc m:val="center"/>
              <m:plcHide m:val="on"/>
              <m:mcs>
                <m:mc>
                  <m:mcPr>
                    <m:mcJc m:val="right"/>
                    <m:count m:val="1"/>
                  </m:mcPr>
                </m:mc>
                <m:mc>
                  <m:mcPr>
                    <m:mcJc m:val="left"/>
                    <m:count m:val="1"/>
                  </m:mcPr>
                </m:mc>
                <m:mc>
                  <m:mcPr>
                    <m:mcJc m:val="right"/>
                    <m:count m:val="1"/>
                  </m:mcPr>
                </m:mc>
                <m:mc>
                  <m:mcPr>
                    <m:mcJc m:val="left"/>
                    <m:count m:val="1"/>
                  </m:mcPr>
                </m:mc>
              </m:mcs>
            </m:mPr>
            <m:mr>
              <m:e>
                <m:sSub>
                  <m:e>
                    <m:r>
                      <m:t>e</m:t>
                    </m:r>
                  </m:e>
                  <m:sub>
                    <m:r>
                      <m:t>t</m:t>
                    </m:r>
                  </m:sub>
                </m:sSub>
              </m:e>
              <m:e>
                <m:r>
                  <m:rPr>
                    <m:sty m:val="p"/>
                  </m:rPr>
                  <m:t>=</m:t>
                </m:r>
                <m:d>
                  <m:dPr>
                    <m:begChr m:val="("/>
                    <m:sepChr m:val=""/>
                    <m:endChr m:val=")"/>
                    <m:grow/>
                  </m:dPr>
                  <m:e>
                    <m:r>
                      <m:t> </m:t>
                    </m:r>
                  </m:e>
                </m:d>
                <m:sSub>
                  <m:e>
                    <m:r>
                      <m:t>e</m:t>
                    </m:r>
                  </m:e>
                  <m:sub>
                    <m:r>
                      <m:t>t</m:t>
                    </m:r>
                    <m:r>
                      <m:rPr>
                        <m:sty m:val="p"/>
                      </m:rPr>
                      <m:t>−</m:t>
                    </m:r>
                    <m:r>
                      <m:t>1</m:t>
                    </m:r>
                  </m:sub>
                </m:sSub>
                <m:r>
                  <m:rPr>
                    <m:sty m:val="p"/>
                  </m:rPr>
                  <m:t>+</m:t>
                </m:r>
                <m:sSub>
                  <m:e>
                    <m:r>
                      <m:t>v</m:t>
                    </m:r>
                  </m:e>
                  <m:sub>
                    <m:r>
                      <m:t>t</m:t>
                    </m:r>
                    <m:r>
                      <m:t>1</m:t>
                    </m:r>
                  </m:sub>
                </m:sSub>
              </m:e>
              <m:e/>
              <m:e>
                <m:r>
                  <m:rPr>
                    <m:nor/>
                    <m:sty m:val="p"/>
                  </m:rPr>
                  <m:t>(aux_AR1)</m:t>
                </m:r>
              </m:e>
            </m:mr>
            <m:mr>
              <m:e>
                <m:sSub>
                  <m:e>
                    <m:r>
                      <m:t>e</m:t>
                    </m:r>
                  </m:e>
                  <m:sub>
                    <m:r>
                      <m:t>t</m:t>
                    </m:r>
                  </m:sub>
                </m:sSub>
              </m:e>
              <m:e>
                <m:r>
                  <m:rPr>
                    <m:sty m:val="p"/>
                  </m:rPr>
                  <m:t>=</m:t>
                </m:r>
                <m:d>
                  <m:dPr>
                    <m:begChr m:val="("/>
                    <m:sepChr m:val=""/>
                    <m:endChr m:val=")"/>
                    <m:grow/>
                  </m:dPr>
                  <m:e>
                    <m:r>
                      <m:t> </m:t>
                    </m:r>
                  </m:e>
                </m:d>
                <m:sSub>
                  <m:e>
                    <m:r>
                      <m:t>e</m:t>
                    </m:r>
                  </m:e>
                  <m:sub>
                    <m:r>
                      <m:t>t</m:t>
                    </m:r>
                    <m:r>
                      <m:rPr>
                        <m:sty m:val="p"/>
                      </m:rPr>
                      <m:t>−</m:t>
                    </m:r>
                    <m:r>
                      <m:t>1</m:t>
                    </m:r>
                  </m:sub>
                </m:sSub>
                <m:r>
                  <m:rPr>
                    <m:sty m:val="p"/>
                  </m:rPr>
                  <m:t>+</m:t>
                </m:r>
                <m:sSub>
                  <m:e>
                    <m:r>
                      <m:t>v</m:t>
                    </m:r>
                  </m:e>
                  <m:sub>
                    <m:r>
                      <m:t>t</m:t>
                    </m:r>
                    <m:r>
                      <m:t>2</m:t>
                    </m:r>
                  </m:sub>
                </m:sSub>
              </m:e>
              <m:e/>
              <m:e>
                <m:r>
                  <m:rPr>
                    <m:nor/>
                    <m:sty m:val="p"/>
                  </m:rPr>
                  <m:t>(aux_AC)</m:t>
                </m:r>
              </m:e>
            </m:mr>
            <m:mr>
              <m:e>
                <m:sSub>
                  <m:e>
                    <m:r>
                      <m:t>e</m:t>
                    </m:r>
                  </m:e>
                  <m:sub>
                    <m:r>
                      <m:t>t</m:t>
                    </m:r>
                  </m:sub>
                </m:sSub>
              </m:e>
              <m:e>
                <m:r>
                  <m:rPr>
                    <m:sty m:val="p"/>
                  </m:rPr>
                  <m:t>=</m:t>
                </m:r>
                <m:d>
                  <m:dPr>
                    <m:begChr m:val="("/>
                    <m:sepChr m:val=""/>
                    <m:endChr m:val=")"/>
                    <m:grow/>
                  </m:dPr>
                  <m:e>
                    <m:r>
                      <m:t> </m:t>
                    </m:r>
                  </m:e>
                </m:d>
                <m:sSub>
                  <m:e>
                    <m:r>
                      <m:t>e</m:t>
                    </m:r>
                  </m:e>
                  <m:sub>
                    <m:r>
                      <m:t>t</m:t>
                    </m:r>
                    <m:r>
                      <m:rPr>
                        <m:sty m:val="p"/>
                      </m:rPr>
                      <m:t>−</m:t>
                    </m:r>
                    <m:r>
                      <m:t>1</m:t>
                    </m:r>
                  </m:sub>
                </m:sSub>
                <m:r>
                  <m:rPr>
                    <m:sty m:val="p"/>
                  </m:rPr>
                  <m:t>+</m:t>
                </m:r>
                <m:sSub>
                  <m:e>
                    <m:r>
                      <m:t>v</m:t>
                    </m:r>
                  </m:e>
                  <m:sub>
                    <m:r>
                      <m:t>t</m:t>
                    </m:r>
                    <m:r>
                      <m:t>3</m:t>
                    </m:r>
                  </m:sub>
                </m:sSub>
              </m:e>
              <m:e/>
              <m:e>
                <m:r>
                  <m:rPr>
                    <m:nor/>
                    <m:sty m:val="p"/>
                  </m:rPr>
                  <m:t>(aux_DW)</m:t>
                </m:r>
              </m:e>
            </m:mr>
            <m:mr>
              <m:e>
                <m:sSub>
                  <m:e>
                    <m:r>
                      <m:t>e</m:t>
                    </m:r>
                  </m:e>
                  <m:sub>
                    <m:r>
                      <m:t>t</m:t>
                    </m:r>
                  </m:sub>
                </m:sSub>
              </m:e>
              <m:e>
                <m:r>
                  <m:rPr>
                    <m:sty m:val="p"/>
                  </m:rPr>
                  <m:t>=</m:t>
                </m:r>
                <m:d>
                  <m:dPr>
                    <m:begChr m:val="("/>
                    <m:sepChr m:val=""/>
                    <m:endChr m:val=")"/>
                    <m:grow/>
                  </m:dPr>
                  <m:e>
                    <m:r>
                      <m:t> </m:t>
                    </m:r>
                  </m:e>
                </m:d>
                <m:sSub>
                  <m:e>
                    <m:r>
                      <m:t>e</m:t>
                    </m:r>
                  </m:e>
                  <m:sub>
                    <m:r>
                      <m:t>t</m:t>
                    </m:r>
                    <m:r>
                      <m:rPr>
                        <m:sty m:val="p"/>
                      </m:rPr>
                      <m:t>−</m:t>
                    </m:r>
                    <m:r>
                      <m:t>1</m:t>
                    </m:r>
                  </m:sub>
                </m:sSub>
                <m:r>
                  <m:rPr>
                    <m:sty m:val="p"/>
                  </m:rPr>
                  <m:t>+</m:t>
                </m:r>
                <m:sSub>
                  <m:e>
                    <m:r>
                      <m:t>v</m:t>
                    </m:r>
                  </m:e>
                  <m:sub>
                    <m:r>
                      <m:t>t</m:t>
                    </m:r>
                    <m:r>
                      <m:t>4</m:t>
                    </m:r>
                  </m:sub>
                </m:sSub>
              </m:e>
              <m:e/>
              <m:e>
                <m:r>
                  <m:rPr>
                    <m:nor/>
                    <m:sty m:val="p"/>
                  </m:rPr>
                  <m:t>(aux_LM)</m:t>
                </m:r>
              </m:e>
            </m:mr>
            <m:mr>
              <m:e/>
            </m:mr>
          </m:m>
        </m:oMath>
      </m:oMathPara>
    </w:p>
    <w:p>
      <w:pPr>
        <w:pStyle w:val="FirstParagraph"/>
      </w:pPr>
      <w:r>
        <w:br/>
      </w:r>
    </w:p>
    <w:p>
      <w:pPr>
        <w:pStyle w:val="a0"/>
      </w:pPr>
      <w:r>
        <w:br/>
      </w:r>
    </w:p>
    <w:bookmarkEnd w:id="95"/>
    <w:bookmarkStart w:id="102" w:name="题目12序列自相关问题的矫正基于辅助回归的广义差分法"/>
    <w:p>
      <w:pPr>
        <w:pStyle w:val="2"/>
      </w:pPr>
      <w:r>
        <w:t xml:space="preserve">4.12 </w:t>
      </w:r>
      <w:r>
        <w:rPr>
          <w:rFonts w:hint="eastAsia"/>
        </w:rPr>
        <w:t xml:space="preserve">题目12：序列自相关问题的矫正（基于辅助回归的广义差分法）</w:t>
      </w:r>
    </w:p>
    <w:p>
      <w:pPr>
        <w:pStyle w:val="FirstParagraph"/>
      </w:pPr>
      <w:r>
        <w:rPr>
          <w:rFonts w:hint="eastAsia"/>
        </w:rPr>
        <w:t xml:space="preserve">（1）请你根据辅助回归（见</w:t>
      </w:r>
      <w:r>
        <w:t xml:space="preserve"> </w:t>
      </w:r>
      <w:hyperlink w:anchor="eq-aux-AR1">
        <w:r>
          <w:rPr>
            <w:rStyle w:val="ae"/>
            <w:rFonts w:hint="eastAsia"/>
          </w:rPr>
          <w:t xml:space="preserve">式</w:t>
        </w:r>
        <w:r>
          <w:rPr>
            <w:rStyle w:val="ae"/>
          </w:rPr>
          <w:t xml:space="preserve"> 3</w:t>
        </w:r>
      </w:hyperlink>
      <w:r>
        <w:t xml:space="preserve"> </w:t>
      </w:r>
      <w:r>
        <w:rPr>
          <w:rFonts w:hint="eastAsia"/>
        </w:rPr>
        <w:t xml:space="preserve">）得到的序列自相关系数的估计量</w:t>
      </w:r>
      <m:oMath>
        <m:sSub>
          <m:e>
            <m:acc>
              <m:accPr>
                <m:chr m:val="̂"/>
              </m:accPr>
              <m:e>
                <m:r>
                  <m:t>ρ</m:t>
                </m:r>
              </m:e>
            </m:acc>
          </m:e>
          <m:sub>
            <m:r>
              <m:t>a</m:t>
            </m:r>
            <m:r>
              <m:t>u</m:t>
            </m:r>
            <m:r>
              <m:t>x</m:t>
            </m:r>
          </m:sub>
        </m:sSub>
      </m:oMath>
      <w:r>
        <w:rPr>
          <w:rFonts w:hint="eastAsia"/>
        </w:rPr>
        <w:t xml:space="preserve">，在EViews软件中，对你设定的广义差分法新模型进行回归分析。保存并命名该方程对象为：</w:t>
      </w:r>
      <w:r>
        <w:drawing>
          <wp:inline>
            <wp:extent cx="152400" cy="152400"/>
            <wp:effectExtent b="0" l="0" r="0" t="0"/>
            <wp:docPr descr="" title="" id="96" name="Picture"/>
            <a:graphic>
              <a:graphicData uri="http://schemas.openxmlformats.org/drawingml/2006/picture">
                <pic:pic>
                  <pic:nvPicPr>
                    <pic:cNvPr descr="../pic/object/Equation.png" id="97"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eq_adj_aux</w:t>
      </w:r>
      <w:r>
        <w:rPr>
          <w:rFonts w:hint="eastAsia"/>
        </w:rPr>
        <w:t xml:space="preserve">。最后将该EViews方程对象“截图”复制到下面空白处。</w:t>
      </w:r>
    </w:p>
    <w:p>
      <w:pPr>
        <w:pStyle w:val="a0"/>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（2）进一步地，请利用拉格朗日乘数检验法（LM</w:t>
      </w:r>
      <w:r>
        <w:t xml:space="preserve"> </w:t>
      </w:r>
      <w:r>
        <w:rPr>
          <w:rFonts w:hint="eastAsia"/>
        </w:rPr>
        <w:t xml:space="preserve">test），对上述广义差分法矫正的新模型的回归方程（</w:t>
      </w:r>
      <w:r>
        <w:drawing>
          <wp:inline>
            <wp:extent cx="152400" cy="152400"/>
            <wp:effectExtent b="0" l="0" r="0" t="0"/>
            <wp:docPr descr="" title="" id="98" name="Picture"/>
            <a:graphic>
              <a:graphicData uri="http://schemas.openxmlformats.org/drawingml/2006/picture">
                <pic:pic>
                  <pic:nvPicPr>
                    <pic:cNvPr descr="../pic/object/Equation.png" id="99"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eq_adj_aux</w:t>
      </w:r>
      <w:r>
        <w:rPr>
          <w:rFonts w:hint="eastAsia"/>
        </w:rPr>
        <w:t xml:space="preserve">）做出诊断。请将拉格朗日乘数检验方程保存并命名为：</w:t>
      </w:r>
      <w:r>
        <w:drawing>
          <wp:inline>
            <wp:extent cx="152400" cy="152400"/>
            <wp:effectExtent b="0" l="0" r="0" t="0"/>
            <wp:docPr descr="" title="" id="100" name="Picture"/>
            <a:graphic>
              <a:graphicData uri="http://schemas.openxmlformats.org/drawingml/2006/picture">
                <pic:pic>
                  <pic:nvPicPr>
                    <pic:cNvPr descr="../pic/object/Table.png" id="101"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test_adj_aux</w:t>
      </w:r>
      <w:r>
        <w:rPr>
          <w:rFonts w:hint="eastAsia"/>
        </w:rPr>
        <w:t xml:space="preserve">，并截图到下列空白处。最后请你判断广义差分变换后的新模型是否消除或缓解了明显的序列自相关问题？请简要说明理由。</w:t>
      </w:r>
    </w:p>
    <w:p>
      <w:pPr>
        <w:pStyle w:val="a0"/>
      </w:pPr>
      <w:r>
        <w:rPr>
          <w:rFonts w:hint="eastAsia"/>
        </w:rPr>
        <w:t xml:space="preserve">答：1）拉格朗日乘数检验方程截图如下：</w:t>
      </w:r>
    </w:p>
    <w:p>
      <w:pPr>
        <w:pStyle w:val="a0"/>
      </w:pPr>
      <w:r>
        <w:br/>
      </w:r>
    </w:p>
    <w:p>
      <w:pPr>
        <w:pStyle w:val="a0"/>
      </w:pPr>
      <w:r>
        <w:br/>
      </w:r>
    </w:p>
    <w:p>
      <w:pPr>
        <w:pStyle w:val="a0"/>
      </w:pPr>
      <w:r>
        <w:br/>
      </w:r>
    </w:p>
    <w:p>
      <w:pPr>
        <w:pStyle w:val="a0"/>
      </w:pPr>
      <w:r>
        <w:br/>
      </w:r>
    </w:p>
    <w:p>
      <w:pPr>
        <w:pStyle w:val="a0"/>
      </w:pPr>
      <w:r>
        <w:rPr>
          <w:rFonts w:hint="eastAsia"/>
        </w:rPr>
        <w:t xml:space="preserve">答：2）序列自相关问题诊断结论如下：</w:t>
      </w:r>
    </w:p>
    <w:p>
      <w:pPr>
        <w:pStyle w:val="a0"/>
      </w:pPr>
      <w:r>
        <w:br/>
      </w:r>
    </w:p>
    <w:p>
      <w:pPr>
        <w:pStyle w:val="a0"/>
      </w:pPr>
      <w:r>
        <w:br/>
      </w:r>
    </w:p>
    <w:p>
      <w:pPr>
        <w:pStyle w:val="a0"/>
      </w:pPr>
      <w:r>
        <w:br/>
      </w:r>
    </w:p>
    <w:bookmarkEnd w:id="102"/>
    <w:bookmarkStart w:id="109" w:name="题目13序列自相关问题的矫正基于dw检验的广义差分法"/>
    <w:p>
      <w:pPr>
        <w:pStyle w:val="2"/>
      </w:pPr>
      <w:r>
        <w:t xml:space="preserve">4.13 </w:t>
      </w:r>
      <w:r>
        <w:rPr>
          <w:rFonts w:hint="eastAsia"/>
        </w:rPr>
        <w:t xml:space="preserve">题目13：序列自相关问题的矫正（基于DW检验的广义差分法）</w:t>
      </w:r>
    </w:p>
    <w:p>
      <w:pPr>
        <w:pStyle w:val="FirstParagraph"/>
      </w:pPr>
      <w:r>
        <w:rPr>
          <w:rFonts w:hint="eastAsia"/>
        </w:rPr>
        <w:t xml:space="preserve">（1）请你根据DW检验（见</w:t>
      </w:r>
      <w:r>
        <w:t xml:space="preserve"> </w:t>
      </w:r>
      <w:hyperlink w:anchor="eq-aux-DW">
        <w:r>
          <w:rPr>
            <w:rStyle w:val="ae"/>
            <w:rFonts w:hint="eastAsia"/>
          </w:rPr>
          <w:t xml:space="preserve">式</w:t>
        </w:r>
        <w:r>
          <w:rPr>
            <w:rStyle w:val="ae"/>
          </w:rPr>
          <w:t xml:space="preserve"> 5</w:t>
        </w:r>
      </w:hyperlink>
      <w:r>
        <w:t xml:space="preserve"> </w:t>
      </w:r>
      <w:r>
        <w:rPr>
          <w:rFonts w:hint="eastAsia"/>
        </w:rPr>
        <w:t xml:space="preserve">）得到的序列自相关系数的估计量</w:t>
      </w:r>
      <m:oMath>
        <m:sSub>
          <m:e>
            <m:acc>
              <m:accPr>
                <m:chr m:val="̂"/>
              </m:accPr>
              <m:e>
                <m:r>
                  <m:t>ρ</m:t>
                </m:r>
              </m:e>
            </m:acc>
          </m:e>
          <m:sub>
            <m:r>
              <m:t>d</m:t>
            </m:r>
            <m:r>
              <m:t>w</m:t>
            </m:r>
          </m:sub>
        </m:sSub>
      </m:oMath>
      <w:r>
        <w:rPr>
          <w:rFonts w:hint="eastAsia"/>
        </w:rPr>
        <w:t xml:space="preserve">，在EViews软件中，对你设定的广义差分法新模型进行回归分析。保存并命名该方程对象为：</w:t>
      </w:r>
      <w:r>
        <w:drawing>
          <wp:inline>
            <wp:extent cx="152400" cy="152400"/>
            <wp:effectExtent b="0" l="0" r="0" t="0"/>
            <wp:docPr descr="" title="" id="103" name="Picture"/>
            <a:graphic>
              <a:graphicData uri="http://schemas.openxmlformats.org/drawingml/2006/picture">
                <pic:pic>
                  <pic:nvPicPr>
                    <pic:cNvPr descr="../pic/object/Equation.png" id="104"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eq_adj_dw</w:t>
      </w:r>
      <w:r>
        <w:rPr>
          <w:rFonts w:hint="eastAsia"/>
        </w:rPr>
        <w:t xml:space="preserve">。最后将该EViews方程对象“截图”复制到下面空白处。</w:t>
      </w:r>
    </w:p>
    <w:p>
      <w:pPr>
        <w:pStyle w:val="a0"/>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（2）进一步地，请利用拉格朗日乘数检验法（LM</w:t>
      </w:r>
      <w:r>
        <w:t xml:space="preserve"> </w:t>
      </w:r>
      <w:r>
        <w:rPr>
          <w:rFonts w:hint="eastAsia"/>
        </w:rPr>
        <w:t xml:space="preserve">test），对上述广义差分法矫正的新模型的回归方程（</w:t>
      </w:r>
      <w:r>
        <w:drawing>
          <wp:inline>
            <wp:extent cx="152400" cy="152400"/>
            <wp:effectExtent b="0" l="0" r="0" t="0"/>
            <wp:docPr descr="" title="" id="105" name="Picture"/>
            <a:graphic>
              <a:graphicData uri="http://schemas.openxmlformats.org/drawingml/2006/picture">
                <pic:pic>
                  <pic:nvPicPr>
                    <pic:cNvPr descr="../pic/object/Equation.png" id="106"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eq_adj_dw</w:t>
      </w:r>
      <w:r>
        <w:rPr>
          <w:rFonts w:hint="eastAsia"/>
        </w:rPr>
        <w:t xml:space="preserve">）做出诊断。请将拉格朗日乘数检验方程保存并命名为：</w:t>
      </w:r>
      <w:r>
        <w:drawing>
          <wp:inline>
            <wp:extent cx="152400" cy="152400"/>
            <wp:effectExtent b="0" l="0" r="0" t="0"/>
            <wp:docPr descr="" title="" id="107" name="Picture"/>
            <a:graphic>
              <a:graphicData uri="http://schemas.openxmlformats.org/drawingml/2006/picture">
                <pic:pic>
                  <pic:nvPicPr>
                    <pic:cNvPr descr="../pic/object/Table.png" id="108"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test_adj_dw</w:t>
      </w:r>
      <w:r>
        <w:rPr>
          <w:rFonts w:hint="eastAsia"/>
        </w:rPr>
        <w:t xml:space="preserve">，并截图到下列空白处。最后请你判断广义差分变换后的新模型是否消除或缓解了明显的序列自相关问题？请简要说明理由。</w:t>
      </w:r>
    </w:p>
    <w:p>
      <w:pPr>
        <w:pStyle w:val="a0"/>
      </w:pPr>
      <w:r>
        <w:rPr>
          <w:rFonts w:hint="eastAsia"/>
        </w:rPr>
        <w:t xml:space="preserve">答：1）拉格朗日乘数检验方程截图如下：</w:t>
      </w:r>
    </w:p>
    <w:p>
      <w:pPr>
        <w:pStyle w:val="a0"/>
      </w:pPr>
      <w:r>
        <w:br/>
      </w:r>
    </w:p>
    <w:p>
      <w:pPr>
        <w:pStyle w:val="a0"/>
      </w:pPr>
      <w:r>
        <w:br/>
      </w:r>
    </w:p>
    <w:p>
      <w:pPr>
        <w:pStyle w:val="a0"/>
      </w:pPr>
      <w:r>
        <w:br/>
      </w:r>
    </w:p>
    <w:p>
      <w:pPr>
        <w:pStyle w:val="a0"/>
      </w:pPr>
      <w:r>
        <w:br/>
      </w:r>
    </w:p>
    <w:p>
      <w:pPr>
        <w:pStyle w:val="a0"/>
      </w:pPr>
      <w:r>
        <w:rPr>
          <w:rFonts w:hint="eastAsia"/>
        </w:rPr>
        <w:t xml:space="preserve">答：2）序列自相关问题诊断结论如下：</w:t>
      </w:r>
    </w:p>
    <w:p>
      <w:pPr>
        <w:pStyle w:val="a0"/>
      </w:pPr>
      <w:r>
        <w:br/>
      </w:r>
    </w:p>
    <w:p>
      <w:pPr>
        <w:pStyle w:val="a0"/>
      </w:pPr>
      <w:r>
        <w:br/>
      </w:r>
    </w:p>
    <w:p>
      <w:pPr>
        <w:pStyle w:val="a0"/>
      </w:pPr>
      <w:r>
        <w:br/>
      </w:r>
    </w:p>
    <w:bookmarkEnd w:id="109"/>
    <w:bookmarkStart w:id="116" w:name="题目14序列自相关问题的矫正基于lm检验的广义差分法"/>
    <w:p>
      <w:pPr>
        <w:pStyle w:val="2"/>
      </w:pPr>
      <w:r>
        <w:t xml:space="preserve">4.14 </w:t>
      </w:r>
      <w:r>
        <w:rPr>
          <w:rFonts w:hint="eastAsia"/>
        </w:rPr>
        <w:t xml:space="preserve">题目14：序列自相关问题的矫正（基于LM检验的广义差分法）</w:t>
      </w:r>
    </w:p>
    <w:p>
      <w:pPr>
        <w:pStyle w:val="FirstParagraph"/>
      </w:pPr>
      <w:r>
        <w:rPr>
          <w:rFonts w:hint="eastAsia"/>
        </w:rPr>
        <w:t xml:space="preserve">（1）请你根据LM检验（见</w:t>
      </w:r>
      <w:r>
        <w:t xml:space="preserve"> </w:t>
      </w:r>
      <w:hyperlink w:anchor="eq-aux-LM">
        <w:r>
          <w:rPr>
            <w:rStyle w:val="ae"/>
            <w:rFonts w:hint="eastAsia"/>
          </w:rPr>
          <w:t xml:space="preserve">式</w:t>
        </w:r>
        <w:r>
          <w:rPr>
            <w:rStyle w:val="ae"/>
          </w:rPr>
          <w:t xml:space="preserve"> 6</w:t>
        </w:r>
      </w:hyperlink>
      <w:r>
        <w:t xml:space="preserve"> </w:t>
      </w:r>
      <w:r>
        <w:rPr>
          <w:rFonts w:hint="eastAsia"/>
        </w:rPr>
        <w:t xml:space="preserve">）得到的序列自相关系数的估计量</w:t>
      </w:r>
      <m:oMath>
        <m:sSub>
          <m:e>
            <m:acc>
              <m:accPr>
                <m:chr m:val="̂"/>
              </m:accPr>
              <m:e>
                <m:r>
                  <m:t>ρ</m:t>
                </m:r>
              </m:e>
            </m:acc>
          </m:e>
          <m:sub>
            <m:r>
              <m:t>l</m:t>
            </m:r>
            <m:r>
              <m:t>m</m:t>
            </m:r>
          </m:sub>
        </m:sSub>
      </m:oMath>
      <w:r>
        <w:rPr>
          <w:rFonts w:hint="eastAsia"/>
        </w:rPr>
        <w:t xml:space="preserve">，在EViews软件中，对你设定的广义差分法新模型进行回归分析。保存并命名该方程对象为：</w:t>
      </w:r>
      <w:r>
        <w:drawing>
          <wp:inline>
            <wp:extent cx="152400" cy="152400"/>
            <wp:effectExtent b="0" l="0" r="0" t="0"/>
            <wp:docPr descr="" title="" id="110" name="Picture"/>
            <a:graphic>
              <a:graphicData uri="http://schemas.openxmlformats.org/drawingml/2006/picture">
                <pic:pic>
                  <pic:nvPicPr>
                    <pic:cNvPr descr="../pic/object/Equation.png" id="111"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eq_adj_lm</w:t>
      </w:r>
      <w:r>
        <w:rPr>
          <w:rFonts w:hint="eastAsia"/>
        </w:rPr>
        <w:t xml:space="preserve">。最后将该EViews方程对象“截图”复制到下面空白处。</w:t>
      </w:r>
    </w:p>
    <w:p>
      <w:pPr>
        <w:pStyle w:val="a0"/>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（2）进一步地，请利用拉格朗日乘数检验法（LM</w:t>
      </w:r>
      <w:r>
        <w:t xml:space="preserve"> </w:t>
      </w:r>
      <w:r>
        <w:rPr>
          <w:rFonts w:hint="eastAsia"/>
        </w:rPr>
        <w:t xml:space="preserve">test），对上述广义差分法矫正的新模型的回归方程（</w:t>
      </w:r>
      <w:r>
        <w:drawing>
          <wp:inline>
            <wp:extent cx="152400" cy="152400"/>
            <wp:effectExtent b="0" l="0" r="0" t="0"/>
            <wp:docPr descr="" title="" id="112" name="Picture"/>
            <a:graphic>
              <a:graphicData uri="http://schemas.openxmlformats.org/drawingml/2006/picture">
                <pic:pic>
                  <pic:nvPicPr>
                    <pic:cNvPr descr="../pic/object/Equation.png" id="113"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eq_adj_LM</w:t>
      </w:r>
      <w:r>
        <w:rPr>
          <w:rFonts w:hint="eastAsia"/>
        </w:rPr>
        <w:t xml:space="preserve">）做出诊断。请将拉格朗日乘数检验方程保存并命名为：</w:t>
      </w:r>
      <w:r>
        <w:drawing>
          <wp:inline>
            <wp:extent cx="152400" cy="152400"/>
            <wp:effectExtent b="0" l="0" r="0" t="0"/>
            <wp:docPr descr="" title="" id="114" name="Picture"/>
            <a:graphic>
              <a:graphicData uri="http://schemas.openxmlformats.org/drawingml/2006/picture">
                <pic:pic>
                  <pic:nvPicPr>
                    <pic:cNvPr descr="../pic/object/Table.png" id="115"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test_adj_LM</w:t>
      </w:r>
      <w:r>
        <w:rPr>
          <w:rFonts w:hint="eastAsia"/>
        </w:rPr>
        <w:t xml:space="preserve">，并截图到下列空白处。最后请你判断广义差分变换后的新模型是否消除或缓解了明显的序列自相关问题？请简要说明理由。</w:t>
      </w:r>
    </w:p>
    <w:p>
      <w:pPr>
        <w:pStyle w:val="a0"/>
      </w:pPr>
      <w:r>
        <w:rPr>
          <w:rFonts w:hint="eastAsia"/>
        </w:rPr>
        <w:t xml:space="preserve">答：1）拉格朗日乘数检验方程截图如下：</w:t>
      </w:r>
    </w:p>
    <w:p>
      <w:pPr>
        <w:pStyle w:val="a0"/>
      </w:pPr>
      <w:r>
        <w:br/>
      </w:r>
    </w:p>
    <w:p>
      <w:pPr>
        <w:pStyle w:val="a0"/>
      </w:pPr>
      <w:r>
        <w:br/>
      </w:r>
    </w:p>
    <w:p>
      <w:pPr>
        <w:pStyle w:val="a0"/>
      </w:pPr>
      <w:r>
        <w:br/>
      </w:r>
    </w:p>
    <w:p>
      <w:pPr>
        <w:pStyle w:val="a0"/>
      </w:pPr>
      <w:r>
        <w:br/>
      </w:r>
    </w:p>
    <w:p>
      <w:pPr>
        <w:pStyle w:val="a0"/>
      </w:pPr>
      <w:r>
        <w:rPr>
          <w:rFonts w:hint="eastAsia"/>
        </w:rPr>
        <w:t xml:space="preserve">答：2）序列自相关问题诊断结论如下：</w:t>
      </w:r>
    </w:p>
    <w:p>
      <w:pPr>
        <w:pStyle w:val="a0"/>
      </w:pPr>
      <w:r>
        <w:br/>
      </w:r>
    </w:p>
    <w:p>
      <w:pPr>
        <w:pStyle w:val="a0"/>
      </w:pPr>
      <w:r>
        <w:br/>
      </w:r>
    </w:p>
    <w:p>
      <w:pPr>
        <w:pStyle w:val="a0"/>
      </w:pPr>
      <w:r>
        <w:br/>
      </w:r>
    </w:p>
    <w:bookmarkEnd w:id="116"/>
    <w:bookmarkStart w:id="123" w:name="题目15序列自相关问题的矫正基迭代方法的广义差分法"/>
    <w:p>
      <w:pPr>
        <w:pStyle w:val="2"/>
      </w:pPr>
      <w:r>
        <w:t xml:space="preserve">4.15 </w:t>
      </w:r>
      <w:r>
        <w:rPr>
          <w:rFonts w:hint="eastAsia"/>
        </w:rPr>
        <w:t xml:space="preserve">题目15：序列自相关问题的矫正（基迭代方法的广义差分法）</w:t>
      </w:r>
    </w:p>
    <w:p>
      <w:pPr>
        <w:pStyle w:val="FirstParagraph"/>
      </w:pPr>
      <w:r>
        <w:rPr>
          <w:rFonts w:hint="eastAsia"/>
        </w:rPr>
        <w:t xml:space="preserve">（1）请你采用迭代估计方法（iteration</w:t>
      </w:r>
      <w:r>
        <w:t xml:space="preserve"> </w:t>
      </w:r>
      <w:r>
        <w:rPr>
          <w:rFonts w:hint="eastAsia"/>
        </w:rPr>
        <w:t xml:space="preserve">method），分析序列自相关系数的估计量</w:t>
      </w:r>
      <m:oMath>
        <m:sSub>
          <m:e>
            <m:acc>
              <m:accPr>
                <m:chr m:val="̂"/>
              </m:accPr>
              <m:e>
                <m:r>
                  <m:t>ρ</m:t>
                </m:r>
              </m:e>
            </m:acc>
          </m:e>
          <m:sub>
            <m:r>
              <m:t>i</m:t>
            </m:r>
            <m:r>
              <m:t>t</m:t>
            </m:r>
            <m:r>
              <m:t>r</m:t>
            </m:r>
          </m:sub>
        </m:sSub>
      </m:oMath>
      <w:r>
        <w:rPr>
          <w:rFonts w:hint="eastAsia"/>
        </w:rPr>
        <w:t xml:space="preserve">。在EViews软件中，请你重新估计带有AR(1)项的回归方程。保存并命名该方程对象为：</w:t>
      </w:r>
      <w:r>
        <w:drawing>
          <wp:inline>
            <wp:extent cx="152400" cy="152400"/>
            <wp:effectExtent b="0" l="0" r="0" t="0"/>
            <wp:docPr descr="" title="" id="117" name="Picture"/>
            <a:graphic>
              <a:graphicData uri="http://schemas.openxmlformats.org/drawingml/2006/picture">
                <pic:pic>
                  <pic:nvPicPr>
                    <pic:cNvPr descr="../pic/object/Equation.png" id="118"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eq_itr</w:t>
      </w:r>
      <w:r>
        <w:rPr>
          <w:rFonts w:hint="eastAsia"/>
        </w:rPr>
        <w:t xml:space="preserve">。最后将该EViews方程对象“截图”复制到下面空白处。</w:t>
      </w:r>
    </w:p>
    <w:p>
      <w:pPr>
        <w:pStyle w:val="a9"/>
      </w:pPr>
      <w:r>
        <w:rPr>
          <w:rFonts w:hint="eastAsia"/>
          <w:b/>
          <w:bCs/>
        </w:rPr>
        <w:t xml:space="preserve">温馨提示</w:t>
      </w:r>
      <w:r>
        <w:rPr>
          <w:rFonts w:hint="eastAsia"/>
        </w:rPr>
        <w:t xml:space="preserve">：a.在EViews命令窗口中，进行如下方程设置：</w:t>
      </w:r>
      <w:r>
        <w:rPr>
          <w:rStyle w:val="VerbatimChar"/>
        </w:rPr>
        <w:t xml:space="preserve">y c x2 ar(1)</w:t>
      </w:r>
      <w:r>
        <w:t xml:space="preserve">。b.</w:t>
      </w:r>
      <w:r>
        <w:rPr>
          <w:rStyle w:val="VerbatimChar"/>
        </w:rPr>
        <w:t xml:space="preserve">Options</w:t>
      </w:r>
      <w:r>
        <w:rPr>
          <w:rFonts w:hint="eastAsia"/>
        </w:rPr>
        <w:t xml:space="preserve">里设置，</w:t>
      </w:r>
      <m:oMath>
        <m:r>
          <m:rPr>
            <m:sty m:val="p"/>
          </m:rPr>
          <m:t>⇒</m:t>
        </m:r>
      </m:oMath>
      <w:r>
        <w:t xml:space="preserve"> </w:t>
      </w:r>
      <w:r>
        <w:rPr>
          <w:rStyle w:val="VerbatimChar"/>
        </w:rPr>
        <w:t xml:space="preserve">ARMA</w:t>
      </w:r>
      <w:r>
        <w:rPr>
          <w:rFonts w:hint="eastAsia"/>
        </w:rPr>
        <w:t xml:space="preserve">选项</w:t>
      </w:r>
      <w:r>
        <w:t xml:space="preserve"> </w:t>
      </w:r>
      <m:oMath>
        <m:r>
          <m:rPr>
            <m:sty m:val="p"/>
          </m:rPr>
          <m:t>⇒</m:t>
        </m:r>
      </m:oMath>
      <w:r>
        <w:t xml:space="preserve"> </w:t>
      </w:r>
      <w:r>
        <w:rPr>
          <w:rStyle w:val="VerbatimChar"/>
        </w:rPr>
        <w:t xml:space="preserve">Method</w:t>
      </w:r>
      <w:r>
        <w:t xml:space="preserve"> </w:t>
      </w:r>
      <w:r>
        <w:rPr>
          <w:rFonts w:hint="eastAsia"/>
        </w:rPr>
        <w:t xml:space="preserve">下拉选择</w:t>
      </w:r>
      <w:r>
        <w:t xml:space="preserve"> </w:t>
      </w:r>
      <w:r>
        <w:rPr>
          <w:rStyle w:val="VerbatimChar"/>
        </w:rPr>
        <w:t xml:space="preserve">GLS</w:t>
      </w:r>
      <w:r>
        <w:rPr>
          <w:rFonts w:hint="eastAsia"/>
        </w:rPr>
        <w:t xml:space="preserve">；c.</w:t>
      </w:r>
      <w:r>
        <w:rPr>
          <w:rStyle w:val="VerbatimChar"/>
        </w:rPr>
        <w:t xml:space="preserve">Optimization</w:t>
      </w:r>
      <w:r>
        <w:rPr>
          <w:rFonts w:hint="eastAsia"/>
        </w:rPr>
        <w:t xml:space="preserve">里设置，</w:t>
      </w:r>
      <m:oMath>
        <m:r>
          <m:rPr>
            <m:sty m:val="p"/>
          </m:rPr>
          <m:t>⇒</m:t>
        </m:r>
      </m:oMath>
      <w:r>
        <w:t xml:space="preserve"> </w:t>
      </w:r>
      <w:r>
        <w:rPr>
          <w:rStyle w:val="VerbatimChar"/>
        </w:rPr>
        <w:t xml:space="preserve">Optimization method</w:t>
      </w:r>
      <w:r>
        <w:t xml:space="preserve"> </w:t>
      </w:r>
      <w:r>
        <w:rPr>
          <w:rFonts w:hint="eastAsia"/>
        </w:rPr>
        <w:t xml:space="preserve">下拉选择</w:t>
      </w:r>
      <w:r>
        <w:t xml:space="preserve"> </w:t>
      </w:r>
      <w:r>
        <w:rPr>
          <w:rStyle w:val="VerbatimChar"/>
        </w:rPr>
        <w:t xml:space="preserve">BFGS</w:t>
      </w:r>
      <w:r>
        <w:t xml:space="preserve">。</w:t>
      </w:r>
    </w:p>
    <w:p>
      <w:pPr>
        <w:pStyle w:val="FirstParagraph"/>
      </w:pPr>
      <w:r>
        <w:rPr>
          <w:rFonts w:hint="eastAsia"/>
        </w:rPr>
        <w:t xml:space="preserve">答：</w:t>
      </w:r>
    </w:p>
    <w:p>
      <w:pPr>
        <w:pStyle w:val="a0"/>
      </w:pPr>
      <w:r>
        <w:br/>
      </w:r>
    </w:p>
    <w:p>
      <w:pPr>
        <w:pStyle w:val="a0"/>
      </w:pPr>
      <w:r>
        <w:br/>
      </w:r>
    </w:p>
    <w:p>
      <w:pPr>
        <w:pStyle w:val="a0"/>
      </w:pPr>
      <w:r>
        <w:br/>
      </w:r>
    </w:p>
    <w:p>
      <w:pPr>
        <w:pStyle w:val="a0"/>
      </w:pPr>
      <w:r>
        <w:br/>
      </w:r>
    </w:p>
    <w:p>
      <w:pPr>
        <w:pStyle w:val="a0"/>
      </w:pPr>
      <w:r>
        <w:rPr>
          <w:rFonts w:hint="eastAsia"/>
        </w:rPr>
        <w:t xml:space="preserve">（2）根据以上迭代估计方法，请你进一步计算出估计的1阶自相关系数</w:t>
      </w:r>
      <m:oMath>
        <m:acc>
          <m:accPr>
            <m:chr m:val="̂"/>
          </m:accPr>
          <m:e>
            <m:r>
              <m:t>ρ</m:t>
            </m:r>
          </m:e>
        </m:acc>
      </m:oMath>
      <w:r>
        <w:rPr>
          <w:rFonts w:hint="eastAsia"/>
        </w:rPr>
        <w:t xml:space="preserve">。最后将该标量对象命名并保存为：</w:t>
      </w:r>
      <w:r>
        <w:drawing>
          <wp:inline>
            <wp:extent cx="152400" cy="152400"/>
            <wp:effectExtent b="0" l="0" r="0" t="0"/>
            <wp:docPr descr="" title="" id="119" name="Picture"/>
            <a:graphic>
              <a:graphicData uri="http://schemas.openxmlformats.org/drawingml/2006/picture">
                <pic:pic>
                  <pic:nvPicPr>
                    <pic:cNvPr descr="../pic/object/Scalar.png" id="120" name="Picture"/>
                    <pic:cNvPicPr>
                      <a:picLocks noChangeArrowheads="1" noChangeAspect="1"/>
                    </pic:cNvPicPr>
                  </pic:nvPicPr>
                  <pic:blipFill>
                    <a:blip r:embed="rId69"/>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rho_itr</w:t>
      </w:r>
      <w:r>
        <w:rPr>
          <w:rFonts w:hint="eastAsia"/>
        </w:rPr>
        <w:t xml:space="preserve">。（</w:t>
      </w:r>
      <w:r>
        <w:rPr>
          <w:rFonts w:hint="eastAsia"/>
          <w:b/>
          <w:bCs/>
        </w:rPr>
        <w:t xml:space="preserve">要求</w:t>
      </w:r>
      <w:r>
        <w:rPr>
          <w:rFonts w:hint="eastAsia"/>
        </w:rPr>
        <w:t xml:space="preserve">：写出计算结果，数值保留4位小数）</w:t>
      </w:r>
    </w:p>
    <w:p>
      <w:pPr>
        <w:pStyle w:val="a0"/>
      </w:pPr>
      <w:r>
        <w:rPr>
          <w:rFonts w:hint="eastAsia"/>
        </w:rPr>
        <w:t xml:space="preserve">答：</w:t>
      </w:r>
      <m:oMath>
        <m:sSub>
          <m:e>
            <m:acc>
              <m:accPr>
                <m:chr m:val="̂"/>
              </m:accPr>
              <m:e>
                <m:r>
                  <m:t>ρ</m:t>
                </m:r>
              </m:e>
            </m:acc>
          </m:e>
          <m:sub>
            <m:r>
              <m:t>1</m:t>
            </m:r>
            <m:r>
              <m:rPr>
                <m:sty m:val="p"/>
              </m:rPr>
              <m:t>,</m:t>
            </m:r>
            <m:r>
              <m:t>i</m:t>
            </m:r>
            <m:r>
              <m:t>t</m:t>
            </m:r>
            <m:r>
              <m:t>r</m:t>
            </m:r>
          </m:sub>
        </m:sSub>
        <m:r>
          <m:rPr>
            <m:sty m:val="p"/>
          </m:rPr>
          <m:t>=</m:t>
        </m:r>
      </m:oMath>
    </w:p>
    <w:p>
      <w:pPr>
        <w:pStyle w:val="a0"/>
      </w:pPr>
      <w:r>
        <w:br/>
      </w:r>
    </w:p>
    <w:p>
      <w:pPr>
        <w:pStyle w:val="a0"/>
      </w:pPr>
      <w:r>
        <w:br/>
      </w:r>
    </w:p>
    <w:p>
      <w:pPr>
        <w:pStyle w:val="a0"/>
      </w:pPr>
      <w:r>
        <w:br/>
      </w:r>
    </w:p>
    <w:p>
      <w:pPr>
        <w:pStyle w:val="a0"/>
      </w:pPr>
      <w:r>
        <w:rPr>
          <w:rFonts w:hint="eastAsia"/>
        </w:rPr>
        <w:t xml:space="preserve">（3）请你根据上迭代估计方法（见</w:t>
      </w:r>
      <w:r>
        <w:t xml:space="preserve"> </w:t>
      </w:r>
      <w:r>
        <w:t xml:space="preserve">@eq_itr</w:t>
      </w:r>
      <w:r>
        <w:t xml:space="preserve"> </w:t>
      </w:r>
      <w:r>
        <w:rPr>
          <w:rFonts w:hint="eastAsia"/>
        </w:rPr>
        <w:t xml:space="preserve">）得到的序列自相关系数的估计量</w:t>
      </w:r>
      <m:oMath>
        <m:sSub>
          <m:e>
            <m:acc>
              <m:accPr>
                <m:chr m:val="̂"/>
              </m:accPr>
              <m:e>
                <m:r>
                  <m:t>ρ</m:t>
                </m:r>
              </m:e>
            </m:acc>
          </m:e>
          <m:sub>
            <m:r>
              <m:t>1</m:t>
            </m:r>
            <m:r>
              <m:rPr>
                <m:sty m:val="p"/>
              </m:rPr>
              <m:t>,</m:t>
            </m:r>
            <m:r>
              <m:t>i</m:t>
            </m:r>
            <m:r>
              <m:t>t</m:t>
            </m:r>
            <m:r>
              <m:t>r</m:t>
            </m:r>
          </m:sub>
        </m:sSub>
      </m:oMath>
      <w:r>
        <w:rPr>
          <w:rFonts w:hint="eastAsia"/>
        </w:rPr>
        <w:t xml:space="preserve">。在EViews软件中，对你设定的广义差分法新模型进行回归分析。保存并命名该方程对象为：</w:t>
      </w:r>
      <w:r>
        <w:drawing>
          <wp:inline>
            <wp:extent cx="152400" cy="152400"/>
            <wp:effectExtent b="0" l="0" r="0" t="0"/>
            <wp:docPr descr="" title="" id="121" name="Picture"/>
            <a:graphic>
              <a:graphicData uri="http://schemas.openxmlformats.org/drawingml/2006/picture">
                <pic:pic>
                  <pic:nvPicPr>
                    <pic:cNvPr descr="../pic/object/Equation.png" id="122"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eq_adj_itr</w:t>
      </w:r>
      <w:r>
        <w:rPr>
          <w:rFonts w:hint="eastAsia"/>
        </w:rPr>
        <w:t xml:space="preserve">。最后将该EViews方程对象“截图”复制到下面空白处。</w:t>
      </w:r>
    </w:p>
    <w:p>
      <w:pPr>
        <w:pStyle w:val="a0"/>
      </w:pPr>
      <w:r>
        <w:rPr>
          <w:rFonts w:hint="eastAsia"/>
        </w:rPr>
        <w:t xml:space="preserve">答：</w:t>
      </w:r>
    </w:p>
    <w:p>
      <w:pPr>
        <w:pStyle w:val="a0"/>
      </w:pPr>
      <w:r>
        <w:br/>
      </w:r>
    </w:p>
    <w:p>
      <w:pPr>
        <w:pStyle w:val="a0"/>
      </w:pPr>
      <w:r>
        <w:br/>
      </w:r>
    </w:p>
    <w:p>
      <w:pPr>
        <w:pStyle w:val="a0"/>
      </w:pPr>
      <w:r>
        <w:br/>
      </w:r>
    </w:p>
    <w:p>
      <w:pPr>
        <w:pStyle w:val="a0"/>
      </w:pPr>
      <w:r>
        <w:br/>
      </w:r>
    </w:p>
    <w:bookmarkEnd w:id="123"/>
    <w:bookmarkStart w:id="126" w:name="题目16序列自相关问题的矫正newey-west一致标准误矫正法"/>
    <w:p>
      <w:pPr>
        <w:pStyle w:val="2"/>
      </w:pPr>
      <w:r>
        <w:t xml:space="preserve">4.16 </w:t>
      </w:r>
      <w:r>
        <w:rPr>
          <w:rFonts w:hint="eastAsia"/>
        </w:rPr>
        <w:t xml:space="preserve">题目16：序列自相关问题的矫正（Newey-West一致标准误矫正法）</w:t>
      </w:r>
    </w:p>
    <w:p>
      <w:pPr>
        <w:pStyle w:val="FirstParagraph"/>
      </w:pPr>
      <w:r>
        <w:rPr>
          <w:rFonts w:hint="eastAsia"/>
        </w:rPr>
        <w:t xml:space="preserve">一致标准误矫正法（consistent</w:t>
      </w:r>
      <w:r>
        <w:t xml:space="preserve"> standard errors and </w:t>
      </w:r>
      <w:r>
        <w:rPr>
          <w:rFonts w:hint="eastAsia"/>
        </w:rPr>
        <w:t xml:space="preserve">covariance）有时候可以对存在序列自相关问题时的模型标准差做出改善和矫正。</w:t>
      </w:r>
    </w:p>
    <w:p>
      <w:pPr>
        <w:pStyle w:val="a0"/>
      </w:pPr>
      <w:r>
        <w:rPr>
          <w:rFonts w:hint="eastAsia"/>
        </w:rPr>
        <w:t xml:space="preserve">（1）请你利用EViews，对主模型（见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）重新进行估计，设定“尼威-威斯特一致标准误矫正”（(Newey-West</w:t>
      </w:r>
      <w:r>
        <w:t xml:space="preserve"> consistent standard errors and </w:t>
      </w:r>
      <w:r>
        <w:rPr>
          <w:rFonts w:hint="eastAsia"/>
        </w:rPr>
        <w:t xml:space="preserve">covariance）。请将“尼威-威斯特一致标准误矫正”的方程保存并命名为：</w:t>
      </w:r>
      <w:r>
        <w:drawing>
          <wp:inline>
            <wp:extent cx="152400" cy="152400"/>
            <wp:effectExtent b="0" l="0" r="0" t="0"/>
            <wp:docPr descr="" title="" id="124" name="Picture"/>
            <a:graphic>
              <a:graphicData uri="http://schemas.openxmlformats.org/drawingml/2006/picture">
                <pic:pic>
                  <pic:nvPicPr>
                    <pic:cNvPr descr="../pic/object/Equation.png" id="125"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rPr>
          <w:rStyle w:val="VerbatimChar"/>
        </w:rPr>
        <w:t xml:space="preserve">eq_adj_nw</w:t>
      </w:r>
      <w:r>
        <w:rPr>
          <w:rFonts w:hint="eastAsia"/>
        </w:rPr>
        <w:t xml:space="preserve">，并截图到下列空白处。</w:t>
      </w:r>
    </w:p>
    <w:p>
      <w:pPr>
        <w:pStyle w:val="a0"/>
      </w:pPr>
      <w:r>
        <w:rPr>
          <w:rFonts w:hint="eastAsia"/>
        </w:rPr>
        <w:t xml:space="preserve">答：</w:t>
      </w:r>
      <w:r>
        <w:rPr>
          <w:rFonts w:hint="eastAsia"/>
        </w:rPr>
        <w:t xml:space="preserve">“尼威-威斯特一致标准误矫正”</w:t>
      </w:r>
      <w:r>
        <w:rPr>
          <w:rFonts w:hint="eastAsia"/>
        </w:rPr>
        <w:t xml:space="preserve">的方程截图如下：</w:t>
      </w:r>
    </w:p>
    <w:p>
      <w:pPr>
        <w:pStyle w:val="a0"/>
      </w:pPr>
      <w:r>
        <w:br/>
      </w:r>
    </w:p>
    <w:p>
      <w:pPr>
        <w:pStyle w:val="a0"/>
      </w:pPr>
      <w:r>
        <w:br/>
      </w:r>
    </w:p>
    <w:p>
      <w:pPr>
        <w:pStyle w:val="a0"/>
      </w:pPr>
      <w:r>
        <w:br/>
      </w:r>
    </w:p>
    <w:p>
      <w:pPr>
        <w:pStyle w:val="a0"/>
      </w:pPr>
      <w:r>
        <w:br/>
      </w:r>
    </w:p>
    <w:p>
      <w:pPr>
        <w:pStyle w:val="a0"/>
      </w:pPr>
      <w:r>
        <w:rPr>
          <w:rFonts w:hint="eastAsia"/>
        </w:rPr>
        <w:t xml:space="preserve">（2）请对比对主模型（见</w:t>
      </w:r>
      <w:r>
        <w:t xml:space="preserve"> </w:t>
      </w:r>
      <w:hyperlink w:anchor="eq-main">
        <w:r>
          <w:rPr>
            <w:rStyle w:val="ae"/>
            <w:rFonts w:hint="eastAsia"/>
          </w:rPr>
          <w:t xml:space="preserve">式</w:t>
        </w:r>
        <w:r>
          <w:rPr>
            <w:rStyle w:val="ae"/>
          </w:rPr>
          <w:t xml:space="preserve"> 1</w:t>
        </w:r>
      </w:hyperlink>
      <w:r>
        <w:t xml:space="preserve"> </w:t>
      </w:r>
      <w:r>
        <w:rPr>
          <w:rFonts w:hint="eastAsia"/>
        </w:rPr>
        <w:t xml:space="preserve">）的回归结果和“尼威-威斯特一致标准误矫正”的回归结果。你能发现二者存在哪些异同之处？请简要回答并做出说明。</w:t>
      </w:r>
    </w:p>
    <w:p>
      <w:pPr>
        <w:pStyle w:val="a0"/>
      </w:pPr>
      <w:r>
        <w:rPr>
          <w:rFonts w:hint="eastAsia"/>
        </w:rPr>
        <w:t xml:space="preserve">答：二者的异同之处有：</w:t>
      </w:r>
    </w:p>
    <w:p>
      <w:pPr>
        <w:pStyle w:val="a0"/>
      </w:pPr>
      <w:r>
        <w:br/>
      </w:r>
    </w:p>
    <w:p>
      <w:pPr>
        <w:pStyle w:val="a0"/>
      </w:pPr>
      <w:r>
        <w:br/>
      </w:r>
    </w:p>
    <w:p>
      <w:pPr>
        <w:pStyle w:val="a0"/>
      </w:pPr>
      <w:r>
        <w:br/>
      </w:r>
    </w:p>
    <w:p>
      <w:pPr>
        <w:pStyle w:val="a0"/>
      </w:pPr>
      <w:r>
        <w:br/>
      </w:r>
    </w:p>
    <w:bookmarkEnd w:id="126"/>
    <w:bookmarkEnd w:id="127"/>
    <w:sectPr w:rsidR="002C631E" w:rsidRPr="002C631E">
      <w:headerReference r:id="rId9" w:type="default"/>
      <w:footerReference r:id="rId10" w:type="default"/>
      <w:pgSz w:h="15840" w:w="12240"/>
      <w:pgMar w:bottom="1440" w:footer="720" w:gutter="0" w:header="720" w:left="1800" w:right="180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5658407"/>
      <w:docPartObj>
        <w:docPartGallery w:val="Page Numbers (Bottom of Page)"/>
        <w:docPartUnique/>
      </w:docPartObj>
    </w:sdtPr>
    <w:sdtContent>
      <w:sdt>
        <w:sdtPr>
          <w:id w:val="1728636285"/>
          <w:docPartObj>
            <w:docPartGallery w:val="Page Numbers (Top of Page)"/>
            <w:docPartUnique/>
          </w:docPartObj>
        </w:sdtPr>
        <w:sdtContent>
          <w:p w14:paraId="627A8AEE" w14:textId="7293452C" w:rsidR="00686A29" w:rsidRDefault="00686A29">
            <w:pPr>
              <w:pStyle w:val="af1"/>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p w14:paraId="0A603A5F" w14:textId="77777777" w:rsidR="00686A29" w:rsidRDefault="00686A29">
    <w:pPr>
      <w:pStyle w:val="af1"/>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556FC" w14:textId="73B836FB" w:rsidR="0000250C" w:rsidRDefault="0000250C" w:rsidP="0000250C">
    <w:pPr>
      <w:pStyle w:val="af"/>
      <w:jc w:val="left"/>
      <w:rPr>
        <w:lang w:eastAsia="zh-CN"/>
      </w:rPr>
    </w:pPr>
    <w:r>
      <w:rPr>
        <w:rFonts w:hint="eastAsia"/>
        <w:noProof/>
        <w:lang w:eastAsia="zh-CN"/>
      </w:rPr>
      <w:drawing>
        <wp:inline distT="0" distB="0" distL="0" distR="0" wp14:anchorId="15DB6CBC" wp14:editId="1DE7236B">
          <wp:extent cx="629323" cy="125063"/>
          <wp:effectExtent l="0" t="0" r="0" b="8890"/>
          <wp:docPr id="2" name="Picture 2"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696002" cy="138314"/>
                  </a:xfrm>
                  <a:prstGeom prst="rect">
                    <a:avLst/>
                  </a:prstGeom>
                </pic:spPr>
              </pic:pic>
            </a:graphicData>
          </a:graphic>
        </wp:inline>
      </w:drawing>
    </w:r>
    <w:r>
      <w:rPr>
        <w:lang w:eastAsia="zh-CN"/>
      </w:rPr>
      <w:t xml:space="preserve">                                                                      </w:t>
    </w:r>
    <w:r w:rsidRPr="0000250C">
      <w:rPr>
        <w:rFonts w:hint="eastAsia"/>
        <w:b/>
        <w:bCs/>
        <w:lang w:eastAsia="zh-CN"/>
      </w:rPr>
      <w:t>《计量经济学》</w:t>
    </w:r>
    <w:r>
      <w:rPr>
        <w:rFonts w:hint="eastAsia"/>
        <w:lang w:eastAsia="zh-CN"/>
      </w:rPr>
      <w:t xml:space="preserve"> </w:t>
    </w:r>
    <w:r>
      <w:rPr>
        <w:lang w:eastAsia="zh-CN"/>
      </w:rPr>
      <w:t xml:space="preserve">                                                                     </w:t>
    </w:r>
    <w:r w:rsidRPr="0000250C">
      <w:rPr>
        <w:rFonts w:hint="eastAsia"/>
        <w:b/>
        <w:bCs/>
        <w:lang w:eastAsia="zh-CN"/>
      </w:rPr>
      <w:t>课程作业</w: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EA454B4C"/>
    <w:multiLevelType w:val="multilevel"/>
    <w:tmpl w:val="664CE536"/>
    <w:lvl w:ilvl="0">
      <w:numFmt w:val="bullet"/>
      <w:lvlText w:val="•"/>
      <w:lvlJc w:val="left"/>
      <w:pPr>
        <w:ind w:hanging="480" w:left="720"/>
      </w:pPr>
    </w:lvl>
    <w:lvl w:ilvl="1">
      <w:numFmt w:val="bullet"/>
      <w:lvlText w:val="–"/>
      <w:lvlJc w:val="left"/>
      <w:pPr>
        <w:ind w:hanging="480" w:left="1440"/>
      </w:pPr>
    </w:lvl>
    <w:lvl w:ilvl="2">
      <w:numFmt w:val="bullet"/>
      <w:lvlText w:val="•"/>
      <w:lvlJc w:val="left"/>
      <w:pPr>
        <w:ind w:hanging="480" w:left="2160"/>
      </w:pPr>
    </w:lvl>
    <w:lvl w:ilvl="3">
      <w:numFmt w:val="bullet"/>
      <w:lvlText w:val="–"/>
      <w:lvlJc w:val="left"/>
      <w:pPr>
        <w:ind w:hanging="480" w:left="2880"/>
      </w:pPr>
    </w:lvl>
    <w:lvl w:ilvl="4">
      <w:numFmt w:val="bullet"/>
      <w:lvlText w:val="•"/>
      <w:lvlJc w:val="left"/>
      <w:pPr>
        <w:ind w:hanging="480" w:left="3600"/>
      </w:pPr>
    </w:lvl>
    <w:lvl w:ilvl="5">
      <w:numFmt w:val="bullet"/>
      <w:lvlText w:val="–"/>
      <w:lvlJc w:val="left"/>
      <w:pPr>
        <w:ind w:hanging="480" w:left="4320"/>
      </w:pPr>
    </w:lvl>
    <w:lvl w:ilvl="6">
      <w:numFmt w:val="bullet"/>
      <w:lvlText w:val="•"/>
      <w:lvlJc w:val="left"/>
      <w:pPr>
        <w:ind w:hanging="480" w:left="5040"/>
      </w:pPr>
    </w:lvl>
    <w:lvl w:ilvl="7">
      <w:numFmt w:val="bullet"/>
      <w:lvlText w:val="–"/>
      <w:lvlJc w:val="left"/>
      <w:pPr>
        <w:ind w:hanging="480" w:left="5760"/>
      </w:pPr>
    </w:lvl>
    <w:lvl w:ilvl="8">
      <w:numFmt w:val="bullet"/>
      <w:lvlText w:val="•"/>
      <w:lvlJc w:val="left"/>
      <w:pPr>
        <w:ind w:hanging="480" w:left="6480"/>
      </w:pPr>
    </w:lvl>
  </w:abstractNum>
  <w:abstractNum w15:restartNumberingAfterBreak="0" w:abstractNumId="1">
    <w:nsid w:val="FFFFFF7C"/>
    <w:multiLevelType w:val="singleLevel"/>
    <w:tmpl w:val="36BAE904"/>
    <w:lvl w:ilvl="0">
      <w:start w:val="1"/>
      <w:numFmt w:val="decimal"/>
      <w:lvlText w:val="%1."/>
      <w:lvlJc w:val="left"/>
      <w:pPr>
        <w:tabs>
          <w:tab w:pos="2040" w:val="num"/>
        </w:tabs>
        <w:ind w:hanging="360" w:hangingChars="200" w:left="2040" w:leftChars="800"/>
      </w:pPr>
    </w:lvl>
  </w:abstractNum>
  <w:abstractNum w15:restartNumberingAfterBreak="0" w:abstractNumId="2">
    <w:nsid w:val="FFFFFF7D"/>
    <w:multiLevelType w:val="singleLevel"/>
    <w:tmpl w:val="5752520E"/>
    <w:lvl w:ilvl="0">
      <w:start w:val="1"/>
      <w:numFmt w:val="decimal"/>
      <w:lvlText w:val="%1."/>
      <w:lvlJc w:val="left"/>
      <w:pPr>
        <w:tabs>
          <w:tab w:pos="1620" w:val="num"/>
        </w:tabs>
        <w:ind w:hanging="360" w:hangingChars="200" w:left="1620" w:leftChars="600"/>
      </w:pPr>
    </w:lvl>
  </w:abstractNum>
  <w:abstractNum w15:restartNumberingAfterBreak="0" w:abstractNumId="3">
    <w:nsid w:val="FFFFFF7E"/>
    <w:multiLevelType w:val="singleLevel"/>
    <w:tmpl w:val="A330E380"/>
    <w:lvl w:ilvl="0">
      <w:start w:val="1"/>
      <w:numFmt w:val="decimal"/>
      <w:lvlText w:val="%1."/>
      <w:lvlJc w:val="left"/>
      <w:pPr>
        <w:tabs>
          <w:tab w:pos="1200" w:val="num"/>
        </w:tabs>
        <w:ind w:hanging="360" w:hangingChars="200" w:left="1200" w:leftChars="400"/>
      </w:pPr>
    </w:lvl>
  </w:abstractNum>
  <w:abstractNum w15:restartNumberingAfterBreak="0" w:abstractNumId="4">
    <w:nsid w:val="FFFFFF7F"/>
    <w:multiLevelType w:val="singleLevel"/>
    <w:tmpl w:val="133C5600"/>
    <w:lvl w:ilvl="0">
      <w:start w:val="1"/>
      <w:numFmt w:val="decimal"/>
      <w:lvlText w:val="%1."/>
      <w:lvlJc w:val="left"/>
      <w:pPr>
        <w:tabs>
          <w:tab w:pos="780" w:val="num"/>
        </w:tabs>
        <w:ind w:hanging="360" w:hangingChars="200" w:left="780" w:leftChars="200"/>
      </w:pPr>
    </w:lvl>
  </w:abstractNum>
  <w:abstractNum w15:restartNumberingAfterBreak="0" w:abstractNumId="5">
    <w:nsid w:val="FFFFFF80"/>
    <w:multiLevelType w:val="singleLevel"/>
    <w:tmpl w:val="D1B473D0"/>
    <w:lvl w:ilvl="0">
      <w:start w:val="1"/>
      <w:numFmt w:val="bullet"/>
      <w:lvlText w:val=""/>
      <w:lvlJc w:val="left"/>
      <w:pPr>
        <w:tabs>
          <w:tab w:pos="2040" w:val="num"/>
        </w:tabs>
        <w:ind w:hanging="360" w:hangingChars="200" w:left="2040" w:leftChars="800"/>
      </w:pPr>
      <w:rPr>
        <w:rFonts w:ascii="Wingdings" w:hAnsi="Wingdings" w:hint="default"/>
      </w:rPr>
    </w:lvl>
  </w:abstractNum>
  <w:abstractNum w15:restartNumberingAfterBreak="0" w:abstractNumId="6">
    <w:nsid w:val="FFFFFF81"/>
    <w:multiLevelType w:val="singleLevel"/>
    <w:tmpl w:val="AA84F586"/>
    <w:lvl w:ilvl="0">
      <w:start w:val="1"/>
      <w:numFmt w:val="bullet"/>
      <w:lvlText w:val=""/>
      <w:lvlJc w:val="left"/>
      <w:pPr>
        <w:tabs>
          <w:tab w:pos="1620" w:val="num"/>
        </w:tabs>
        <w:ind w:hanging="360" w:hangingChars="200" w:left="1620" w:leftChars="600"/>
      </w:pPr>
      <w:rPr>
        <w:rFonts w:ascii="Wingdings" w:hAnsi="Wingdings" w:hint="default"/>
      </w:rPr>
    </w:lvl>
  </w:abstractNum>
  <w:abstractNum w15:restartNumberingAfterBreak="0" w:abstractNumId="7">
    <w:nsid w:val="FFFFFF82"/>
    <w:multiLevelType w:val="singleLevel"/>
    <w:tmpl w:val="58087FB4"/>
    <w:lvl w:ilvl="0">
      <w:start w:val="1"/>
      <w:numFmt w:val="bullet"/>
      <w:lvlText w:val=""/>
      <w:lvlJc w:val="left"/>
      <w:pPr>
        <w:tabs>
          <w:tab w:pos="1200" w:val="num"/>
        </w:tabs>
        <w:ind w:hanging="360" w:hangingChars="200" w:left="1200" w:leftChars="400"/>
      </w:pPr>
      <w:rPr>
        <w:rFonts w:ascii="Wingdings" w:hAnsi="Wingdings" w:hint="default"/>
      </w:rPr>
    </w:lvl>
  </w:abstractNum>
  <w:abstractNum w15:restartNumberingAfterBreak="0" w:abstractNumId="8">
    <w:nsid w:val="FFFFFF83"/>
    <w:multiLevelType w:val="singleLevel"/>
    <w:tmpl w:val="4C92D7B2"/>
    <w:lvl w:ilvl="0">
      <w:start w:val="1"/>
      <w:numFmt w:val="bullet"/>
      <w:lvlText w:val=""/>
      <w:lvlJc w:val="left"/>
      <w:pPr>
        <w:tabs>
          <w:tab w:pos="780" w:val="num"/>
        </w:tabs>
        <w:ind w:hanging="360" w:hangingChars="200" w:left="780" w:leftChars="200"/>
      </w:pPr>
      <w:rPr>
        <w:rFonts w:ascii="Wingdings" w:hAnsi="Wingdings" w:hint="default"/>
      </w:rPr>
    </w:lvl>
  </w:abstractNum>
  <w:abstractNum w15:restartNumberingAfterBreak="0" w:abstractNumId="9">
    <w:nsid w:val="FFFFFF88"/>
    <w:multiLevelType w:val="singleLevel"/>
    <w:tmpl w:val="4FECA908"/>
    <w:lvl w:ilvl="0">
      <w:start w:val="1"/>
      <w:numFmt w:val="decimal"/>
      <w:lvlText w:val="%1."/>
      <w:lvlJc w:val="left"/>
      <w:pPr>
        <w:tabs>
          <w:tab w:pos="360" w:val="num"/>
        </w:tabs>
        <w:ind w:hanging="360" w:hangingChars="200" w:left="360"/>
      </w:pPr>
    </w:lvl>
  </w:abstractNum>
  <w:abstractNum w15:restartNumberingAfterBreak="0" w:abstractNumId="10">
    <w:nsid w:val="FFFFFF89"/>
    <w:multiLevelType w:val="singleLevel"/>
    <w:tmpl w:val="84C63040"/>
    <w:lvl w:ilvl="0">
      <w:start w:val="1"/>
      <w:numFmt w:val="bullet"/>
      <w:lvlText w:val=""/>
      <w:lvlJc w:val="left"/>
      <w:pPr>
        <w:tabs>
          <w:tab w:pos="360" w:val="num"/>
        </w:tabs>
        <w:ind w:hanging="360" w:hangingChars="200" w:left="360"/>
      </w:pPr>
      <w:rPr>
        <w:rFonts w:ascii="Wingdings" w:hAnsi="Wingdings" w:hint="default"/>
      </w:rPr>
    </w:lvl>
  </w:abstractNum>
  <w:abstractNum w15:restartNumberingAfterBreak="0" w:abstractNumId="11">
    <w:nsid w:val="0000A991"/>
    <w:multiLevelType w:val="multilevel"/>
    <w:tmpl w:val="4F3E5B5C"/>
    <w:lvl w:ilvl="0">
      <w:numFmt w:val="bullet"/>
      <w:lvlText w:val="•"/>
      <w:lvlJc w:val="left"/>
      <w:pPr>
        <w:ind w:hanging="480" w:left="720"/>
      </w:pPr>
    </w:lvl>
    <w:lvl w:ilvl="1">
      <w:numFmt w:val="bullet"/>
      <w:lvlText w:val="–"/>
      <w:lvlJc w:val="left"/>
      <w:pPr>
        <w:ind w:hanging="480" w:left="1440"/>
      </w:pPr>
    </w:lvl>
    <w:lvl w:ilvl="2">
      <w:numFmt w:val="bullet"/>
      <w:lvlText w:val="•"/>
      <w:lvlJc w:val="left"/>
      <w:pPr>
        <w:ind w:hanging="480" w:left="2160"/>
      </w:pPr>
    </w:lvl>
    <w:lvl w:ilvl="3">
      <w:numFmt w:val="bullet"/>
      <w:lvlText w:val="–"/>
      <w:lvlJc w:val="left"/>
      <w:pPr>
        <w:ind w:hanging="480" w:left="2880"/>
      </w:pPr>
    </w:lvl>
    <w:lvl w:ilvl="4">
      <w:numFmt w:val="bullet"/>
      <w:lvlText w:val="•"/>
      <w:lvlJc w:val="left"/>
      <w:pPr>
        <w:ind w:hanging="480" w:left="3600"/>
      </w:pPr>
    </w:lvl>
    <w:lvl w:ilvl="5">
      <w:numFmt w:val="bullet"/>
      <w:lvlText w:val="–"/>
      <w:lvlJc w:val="left"/>
      <w:pPr>
        <w:ind w:hanging="480" w:left="4320"/>
      </w:pPr>
    </w:lvl>
    <w:lvl w:ilvl="6">
      <w:numFmt w:val="bullet"/>
      <w:lvlText w:val="•"/>
      <w:lvlJc w:val="left"/>
      <w:pPr>
        <w:ind w:hanging="480" w:left="5040"/>
      </w:pPr>
    </w:lvl>
    <w:lvl w:ilvl="7">
      <w:numFmt w:val="bullet"/>
      <w:lvlText w:val="–"/>
      <w:lvlJc w:val="left"/>
      <w:pPr>
        <w:ind w:hanging="480" w:left="5760"/>
      </w:pPr>
    </w:lvl>
    <w:lvl w:ilvl="8">
      <w:numFmt w:val="bullet"/>
      <w:lvlText w:val="•"/>
      <w:lvlJc w:val="left"/>
      <w:pPr>
        <w:ind w:hanging="480" w:left="6480"/>
      </w:pPr>
    </w:lvl>
  </w:abstractNum>
  <w:abstractNum w15:restartNumberingAfterBreak="0" w:abstractNumId="12">
    <w:nsid w:val="2C1AE401"/>
    <w:multiLevelType w:val="multilevel"/>
    <w:tmpl w:val="9C68AE46"/>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3">
    <w:nsid w:val="47261BAD"/>
    <w:multiLevelType w:val="multilevel"/>
    <w:tmpl w:val="4712FBE2"/>
    <w:lvl w:ilvl="0">
      <w:start w:val="1"/>
      <w:numFmt w:val="lowerLetter"/>
      <w:lvlText w:val="%1."/>
      <w:lvlJc w:val="left"/>
      <w:pPr>
        <w:ind w:hanging="480" w:left="720"/>
      </w:pPr>
    </w:lvl>
    <w:lvl w:ilvl="1">
      <w:start w:val="1"/>
      <w:numFmt w:val="lowerLetter"/>
      <w:lvlText w:val="%2."/>
      <w:lvlJc w:val="left"/>
      <w:pPr>
        <w:ind w:hanging="480" w:left="1440"/>
      </w:pPr>
    </w:lvl>
    <w:lvl w:ilvl="2">
      <w:start w:val="1"/>
      <w:numFmt w:val="lowerLetter"/>
      <w:lvlText w:val="%3."/>
      <w:lvlJc w:val="left"/>
      <w:pPr>
        <w:ind w:hanging="480" w:left="2160"/>
      </w:pPr>
    </w:lvl>
    <w:lvl w:ilvl="3">
      <w:start w:val="1"/>
      <w:numFmt w:val="lowerLetter"/>
      <w:lvlText w:val="%4."/>
      <w:lvlJc w:val="left"/>
      <w:pPr>
        <w:ind w:hanging="480" w:left="2880"/>
      </w:pPr>
    </w:lvl>
    <w:lvl w:ilvl="4">
      <w:start w:val="1"/>
      <w:numFmt w:val="lowerLetter"/>
      <w:lvlText w:val="%5."/>
      <w:lvlJc w:val="left"/>
      <w:pPr>
        <w:ind w:hanging="480" w:left="3600"/>
      </w:pPr>
    </w:lvl>
    <w:lvl w:ilvl="5">
      <w:start w:val="1"/>
      <w:numFmt w:val="lowerLetter"/>
      <w:lvlText w:val="%6."/>
      <w:lvlJc w:val="left"/>
      <w:pPr>
        <w:ind w:hanging="480" w:left="4320"/>
      </w:pPr>
    </w:lvl>
    <w:lvl w:ilvl="6">
      <w:start w:val="1"/>
      <w:numFmt w:val="lowerLetter"/>
      <w:lvlText w:val="%7."/>
      <w:lvlJc w:val="left"/>
      <w:pPr>
        <w:ind w:hanging="480" w:left="5040"/>
      </w:pPr>
    </w:lvl>
    <w:lvl w:ilvl="7">
      <w:start w:val="1"/>
      <w:numFmt w:val="lowerLetter"/>
      <w:lvlText w:val="%8."/>
      <w:lvlJc w:val="left"/>
      <w:pPr>
        <w:ind w:hanging="480" w:left="5760"/>
      </w:pPr>
    </w:lvl>
    <w:lvl w:ilvl="8">
      <w:start w:val="1"/>
      <w:numFmt w:val="lowerLetter"/>
      <w:lvlText w:val="%9."/>
      <w:lvlJc w:val="left"/>
      <w:pPr>
        <w:ind w:hanging="480" w:left="6480"/>
      </w:pPr>
    </w:lvl>
  </w:abstractNum>
  <w:abstractNum w15:restartNumberingAfterBreak="0" w:abstractNumId="14">
    <w:nsid w:val="71315DCA"/>
    <w:multiLevelType w:val="multilevel"/>
    <w:tmpl w:val="F83CE2F4"/>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788470679" w:numId="1">
    <w:abstractNumId w:val="12"/>
  </w:num>
  <w:num w16cid:durableId="255983639" w:numId="2">
    <w:abstractNumId w:val="0"/>
  </w:num>
  <w:num w16cid:durableId="1539931779" w:numId="3">
    <w:abstractNumId w:val="0"/>
  </w:num>
  <w:num w16cid:durableId="2067727802"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777333711"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104887806" w:numId="6">
    <w:abstractNumId w:val="10"/>
  </w:num>
  <w:num w16cid:durableId="307637248" w:numId="7">
    <w:abstractNumId w:val="8"/>
  </w:num>
  <w:num w16cid:durableId="1733575540" w:numId="8">
    <w:abstractNumId w:val="7"/>
  </w:num>
  <w:num w16cid:durableId="401417380" w:numId="9">
    <w:abstractNumId w:val="6"/>
  </w:num>
  <w:num w16cid:durableId="2056660502" w:numId="10">
    <w:abstractNumId w:val="5"/>
  </w:num>
  <w:num w16cid:durableId="482741558" w:numId="11">
    <w:abstractNumId w:val="9"/>
  </w:num>
  <w:num w16cid:durableId="1606621316" w:numId="12">
    <w:abstractNumId w:val="4"/>
  </w:num>
  <w:num w16cid:durableId="2128618973" w:numId="13">
    <w:abstractNumId w:val="3"/>
  </w:num>
  <w:num w16cid:durableId="195507898" w:numId="14">
    <w:abstractNumId w:val="2"/>
  </w:num>
  <w:num w16cid:durableId="303704275" w:numId="15">
    <w:abstractNumId w:val="1"/>
  </w:num>
  <w:num w16cid:durableId="1374306729" w:numId="1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20"/>
  <w:embedSystemFonts/>
  <w:bordersDoNotSurroundHeader/>
  <w:bordersDoNotSurroundFooter/>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250C"/>
    <w:rsid w:val="00011C8B"/>
    <w:rsid w:val="000818E2"/>
    <w:rsid w:val="000D452F"/>
    <w:rsid w:val="001E4A36"/>
    <w:rsid w:val="00236480"/>
    <w:rsid w:val="002472D1"/>
    <w:rsid w:val="002C631E"/>
    <w:rsid w:val="00326BC9"/>
    <w:rsid w:val="00363D06"/>
    <w:rsid w:val="003902C7"/>
    <w:rsid w:val="003C4C6C"/>
    <w:rsid w:val="004E29B3"/>
    <w:rsid w:val="00590D07"/>
    <w:rsid w:val="005A734A"/>
    <w:rsid w:val="00620E25"/>
    <w:rsid w:val="00657774"/>
    <w:rsid w:val="00686A29"/>
    <w:rsid w:val="00710F71"/>
    <w:rsid w:val="00770DD1"/>
    <w:rsid w:val="00784D58"/>
    <w:rsid w:val="008021A5"/>
    <w:rsid w:val="00852DAE"/>
    <w:rsid w:val="00857723"/>
    <w:rsid w:val="00860C54"/>
    <w:rsid w:val="008D6863"/>
    <w:rsid w:val="00945090"/>
    <w:rsid w:val="00992901"/>
    <w:rsid w:val="00A7478B"/>
    <w:rsid w:val="00B86B75"/>
    <w:rsid w:val="00BC48D5"/>
    <w:rsid w:val="00C32E74"/>
    <w:rsid w:val="00C36279"/>
    <w:rsid w:val="00C376FA"/>
    <w:rsid w:val="00C47859"/>
    <w:rsid w:val="00CA1D35"/>
    <w:rsid w:val="00CD17C1"/>
    <w:rsid w:val="00CE1DC3"/>
    <w:rsid w:val="00D456C2"/>
    <w:rsid w:val="00D54103"/>
    <w:rsid w:val="00DD2C8C"/>
    <w:rsid w:val="00E315A3"/>
    <w:rsid w:val="00E912A7"/>
  </w:rsids>
  <w:themeFontLang w:eastAsia="zh-CN"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EastAsia" w:hAnsiTheme="minorHAnsi"/>
        <w:sz w:val="24"/>
        <w:szCs w:val="24"/>
        <w:lang w:bidi="ar-SA" w:eastAsia="zh-Han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rsid w:val="00945090"/>
  </w:style>
  <w:style w:styleId="1" w:type="paragraph">
    <w:name w:val="heading 1"/>
    <w:basedOn w:val="a"/>
    <w:next w:val="a0"/>
    <w:autoRedefine/>
    <w:uiPriority w:val="9"/>
    <w:qFormat/>
    <w:rsid w:val="00CE1DC3"/>
    <w:pPr>
      <w:keepNext/>
      <w:keepLines/>
      <w:spacing w:after="0" w:before="480"/>
      <w:outlineLvl w:val="0"/>
    </w:pPr>
    <w:rPr>
      <w:rFonts w:asciiTheme="majorHAnsi" w:cstheme="majorBidi" w:eastAsiaTheme="majorEastAsia" w:hAnsiTheme="majorHAnsi"/>
      <w:b/>
      <w:bCs/>
      <w:color w:themeColor="text1" w:val="000000"/>
      <w:sz w:val="32"/>
      <w:szCs w:val="32"/>
    </w:rPr>
  </w:style>
  <w:style w:styleId="2" w:type="paragraph">
    <w:name w:val="heading 2"/>
    <w:basedOn w:val="a"/>
    <w:next w:val="a0"/>
    <w:uiPriority w:val="9"/>
    <w:unhideWhenUsed/>
    <w:qFormat/>
    <w:rsid w:val="00CE1DC3"/>
    <w:pPr>
      <w:keepNext/>
      <w:keepLines/>
      <w:spacing w:after="0" w:before="200"/>
      <w:outlineLvl w:val="1"/>
    </w:pPr>
    <w:rPr>
      <w:rFonts w:asciiTheme="majorHAnsi" w:cstheme="majorBidi" w:eastAsiaTheme="majorEastAsia" w:hAnsiTheme="majorHAnsi"/>
      <w:b/>
      <w:bCs/>
      <w:color w:themeColor="text1" w:val="000000"/>
      <w:sz w:val="28"/>
      <w:szCs w:val="28"/>
    </w:rPr>
  </w:style>
  <w:style w:styleId="3" w:type="paragraph">
    <w:name w:val="heading 3"/>
    <w:basedOn w:val="a"/>
    <w:next w:val="a0"/>
    <w:uiPriority w:val="9"/>
    <w:unhideWhenUsed/>
    <w:qFormat/>
    <w:rsid w:val="00CE1DC3"/>
    <w:pPr>
      <w:keepNext/>
      <w:keepLines/>
      <w:spacing w:after="0" w:before="200"/>
      <w:outlineLvl w:val="2"/>
    </w:pPr>
    <w:rPr>
      <w:rFonts w:asciiTheme="majorHAnsi" w:cstheme="majorBidi" w:eastAsiaTheme="majorEastAsia" w:hAnsiTheme="majorHAnsi"/>
      <w:b/>
      <w:bCs/>
      <w:color w:themeColor="text1" w:val="000000"/>
    </w:rPr>
  </w:style>
  <w:style w:styleId="4" w:type="paragraph">
    <w:name w:val="heading 4"/>
    <w:basedOn w:val="a"/>
    <w:next w:val="a0"/>
    <w:uiPriority w:val="9"/>
    <w:unhideWhenUsed/>
    <w:qFormat/>
    <w:pPr>
      <w:keepNext/>
      <w:keepLines/>
      <w:spacing w:after="0" w:before="200"/>
      <w:outlineLvl w:val="3"/>
    </w:pPr>
    <w:rPr>
      <w:rFonts w:asciiTheme="majorHAnsi" w:cstheme="majorBidi" w:eastAsiaTheme="majorEastAsia" w:hAnsiTheme="majorHAnsi"/>
      <w:bCs/>
      <w:i/>
      <w:color w:themeColor="accent1" w:val="4F81BD"/>
    </w:rPr>
  </w:style>
  <w:style w:styleId="5" w:type="paragraph">
    <w:name w:val="heading 5"/>
    <w:basedOn w:val="a"/>
    <w:next w:val="a0"/>
    <w:uiPriority w:val="9"/>
    <w:unhideWhenUsed/>
    <w:qFormat/>
    <w:pPr>
      <w:keepNext/>
      <w:keepLines/>
      <w:spacing w:after="0" w:before="200"/>
      <w:outlineLvl w:val="4"/>
    </w:pPr>
    <w:rPr>
      <w:rFonts w:asciiTheme="majorHAnsi" w:cstheme="majorBidi" w:eastAsiaTheme="majorEastAsia" w:hAnsiTheme="majorHAnsi"/>
      <w:iCs/>
      <w:color w:themeColor="accent1" w:val="4F81BD"/>
    </w:rPr>
  </w:style>
  <w:style w:styleId="6" w:type="paragraph">
    <w:name w:val="heading 6"/>
    <w:basedOn w:val="a"/>
    <w:next w:val="a0"/>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styleId="7" w:type="paragraph">
    <w:name w:val="heading 7"/>
    <w:basedOn w:val="a"/>
    <w:next w:val="a0"/>
    <w:uiPriority w:val="9"/>
    <w:unhideWhenUsed/>
    <w:qFormat/>
    <w:pPr>
      <w:keepNext/>
      <w:keepLines/>
      <w:spacing w:after="0" w:before="200"/>
      <w:outlineLvl w:val="6"/>
    </w:pPr>
    <w:rPr>
      <w:rFonts w:asciiTheme="majorHAnsi" w:cstheme="majorBidi" w:eastAsiaTheme="majorEastAsia" w:hAnsiTheme="majorHAnsi"/>
      <w:color w:themeColor="accent1" w:val="4F81BD"/>
    </w:rPr>
  </w:style>
  <w:style w:styleId="8" w:type="paragraph">
    <w:name w:val="heading 8"/>
    <w:basedOn w:val="a"/>
    <w:next w:val="a0"/>
    <w:uiPriority w:val="9"/>
    <w:unhideWhenUsed/>
    <w:qFormat/>
    <w:pPr>
      <w:keepNext/>
      <w:keepLines/>
      <w:spacing w:after="0" w:before="200"/>
      <w:outlineLvl w:val="7"/>
    </w:pPr>
    <w:rPr>
      <w:rFonts w:asciiTheme="majorHAnsi" w:cstheme="majorBidi" w:eastAsiaTheme="majorEastAsia" w:hAnsiTheme="majorHAnsi"/>
      <w:color w:themeColor="accent1" w:val="4F81BD"/>
    </w:rPr>
  </w:style>
  <w:style w:styleId="9" w:type="paragraph">
    <w:name w:val="heading 9"/>
    <w:basedOn w:val="a"/>
    <w:next w:val="a0"/>
    <w:uiPriority w:val="9"/>
    <w:unhideWhenUsed/>
    <w:qFormat/>
    <w:pPr>
      <w:keepNext/>
      <w:keepLines/>
      <w:spacing w:after="0" w:before="200"/>
      <w:outlineLvl w:val="8"/>
    </w:pPr>
    <w:rPr>
      <w:rFonts w:asciiTheme="majorHAnsi" w:cstheme="majorBidi" w:eastAsiaTheme="majorEastAsia" w:hAnsiTheme="majorHAnsi"/>
      <w:color w:themeColor="accent1" w:val="4F81BD"/>
    </w:r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link w:val="a4"/>
    <w:autoRedefine/>
    <w:qFormat/>
    <w:rsid w:val="00945090"/>
    <w:pPr>
      <w:spacing w:after="0" w:before="16" w:line="360" w:lineRule="auto"/>
    </w:pPr>
  </w:style>
  <w:style w:customStyle="1" w:styleId="FirstParagraph" w:type="paragraph">
    <w:name w:val="First Paragraph"/>
    <w:basedOn w:val="a0"/>
    <w:next w:val="a0"/>
    <w:autoRedefine/>
    <w:qFormat/>
    <w:rsid w:val="00236480"/>
    <w:pPr>
      <w:spacing w:before="50" w:beforeLines="50"/>
    </w:pPr>
  </w:style>
  <w:style w:customStyle="1" w:styleId="Compact" w:type="paragraph">
    <w:name w:val="Compact"/>
    <w:basedOn w:val="a0"/>
    <w:qFormat/>
    <w:pPr>
      <w:spacing w:after="36" w:before="36"/>
    </w:pPr>
  </w:style>
  <w:style w:styleId="a5" w:type="paragraph">
    <w:name w:val="Title"/>
    <w:basedOn w:val="a"/>
    <w:next w:val="a0"/>
    <w:autoRedefine/>
    <w:rsid w:val="00C47859"/>
    <w:pPr>
      <w:keepNext/>
      <w:keepLines/>
      <w:spacing w:after="240" w:before="480"/>
      <w:jc w:val="center"/>
    </w:pPr>
    <w:rPr>
      <w:rFonts w:asciiTheme="majorHAnsi" w:cstheme="majorBidi" w:eastAsiaTheme="majorEastAsia" w:hAnsiTheme="majorHAnsi"/>
      <w:b/>
      <w:bCs/>
      <w:color w:themeColor="text1" w:val="000000"/>
      <w:sz w:val="36"/>
      <w:szCs w:val="36"/>
    </w:rPr>
  </w:style>
  <w:style w:styleId="a6" w:type="paragraph">
    <w:name w:val="Subtitle"/>
    <w:basedOn w:val="a5"/>
    <w:next w:val="a0"/>
    <w:autoRedefine/>
    <w:qFormat/>
    <w:pPr>
      <w:spacing w:before="240"/>
    </w:pPr>
    <w:rPr>
      <w:sz w:val="30"/>
      <w:szCs w:val="30"/>
    </w:rPr>
  </w:style>
  <w:style w:customStyle="1" w:styleId="Author" w:type="paragraph">
    <w:name w:val="Author"/>
    <w:next w:val="a0"/>
    <w:qFormat/>
    <w:rsid w:val="00C47859"/>
    <w:pPr>
      <w:keepNext/>
      <w:keepLines/>
      <w:jc w:val="center"/>
    </w:pPr>
    <w:rPr>
      <w:b/>
    </w:rPr>
  </w:style>
  <w:style w:styleId="a7" w:type="paragraph">
    <w:name w:val="Date"/>
    <w:next w:val="a0"/>
    <w:qFormat/>
    <w:rsid w:val="00C47859"/>
    <w:pPr>
      <w:keepNext/>
      <w:keepLines/>
      <w:jc w:val="center"/>
    </w:pPr>
    <w:rPr>
      <w:b/>
    </w:rPr>
  </w:style>
  <w:style w:customStyle="1" w:styleId="Abstract" w:type="paragraph">
    <w:name w:val="Abstract"/>
    <w:basedOn w:val="a"/>
    <w:next w:val="a0"/>
    <w:qFormat/>
    <w:pPr>
      <w:keepNext/>
      <w:keepLines/>
      <w:spacing w:after="300" w:before="300"/>
    </w:pPr>
    <w:rPr>
      <w:sz w:val="20"/>
      <w:szCs w:val="20"/>
    </w:rPr>
  </w:style>
  <w:style w:styleId="a8" w:type="paragraph">
    <w:name w:val="Bibliography"/>
    <w:basedOn w:val="a"/>
    <w:qFormat/>
  </w:style>
  <w:style w:styleId="a9" w:type="paragraph">
    <w:name w:val="Block Text"/>
    <w:basedOn w:val="a0"/>
    <w:next w:val="a0"/>
    <w:autoRedefine/>
    <w:uiPriority w:val="9"/>
    <w:unhideWhenUsed/>
    <w:qFormat/>
    <w:rsid w:val="00C47859"/>
    <w:pPr>
      <w:shd w:color="auto" w:fill="DAEEF3" w:themeFill="accent5" w:themeFillTint="33" w:val="clear"/>
      <w:spacing w:after="100" w:before="100"/>
      <w:ind w:left="482" w:right="482"/>
    </w:pPr>
    <w:rPr>
      <w:color w:themeColor="text1" w:val="000000"/>
    </w:rPr>
  </w:style>
  <w:style w:styleId="aa" w:type="paragraph">
    <w:name w:val="footnote text"/>
    <w:basedOn w:val="a"/>
    <w:uiPriority w:val="9"/>
    <w:unhideWhenUsed/>
    <w:qFormat/>
  </w:style>
  <w:style w:customStyle="1" w:styleId="Table" w:type="table">
    <w:name w:val="Table"/>
    <w:semiHidden/>
    <w:unhideWhenUsed/>
    <w:qFormat/>
    <w:rsid w:val="00D54103"/>
    <w:pPr>
      <w:jc w:val="center"/>
    </w:pPr>
    <w:tblPr>
      <w:tblStyleRowBandSize w:val="1"/>
      <w:jc w:val="center"/>
      <w:tblInd w:type="dxa" w:w="0"/>
      <w:tblCellMar>
        <w:top w:type="dxa" w:w="0"/>
        <w:left w:type="dxa" w:w="108"/>
        <w:bottom w:type="dxa" w:w="0"/>
        <w:right w:type="dxa" w:w="108"/>
      </w:tblCellMar>
    </w:tblPr>
    <w:trPr>
      <w:jc w:val="center"/>
    </w:trPr>
    <w:tcPr>
      <w:vAlign w:val="center"/>
    </w:tcPr>
    <w:tblStylePr w:type="firstRow">
      <w:pPr>
        <w:jc w:val="center"/>
      </w:pPr>
      <w:tblPr/>
      <w:tcPr>
        <w:tcBorders>
          <w:top w:color="auto" w:space="0" w:sz="4" w:val="single"/>
          <w:bottom w:color="auto" w:space="0" w:sz="0" w:val="single"/>
        </w:tcBorders>
      </w:tcPr>
    </w:tblStylePr>
    <w:tblStylePr w:type="lastRow">
      <w:tblPr/>
      <w:tcPr>
        <w:tcBorders>
          <w:bottom w:color="auto" w:space="0" w:sz="4" w:val="single"/>
        </w:tcBorders>
      </w:tcPr>
    </w:tblStylePr>
    <w:tblStylePr w:type="band2Horz">
      <w:tblPr/>
      <w:tcPr>
        <w:shd w:color="auto" w:fill="F2F2F2" w:themeFill="background1" w:themeFillShade="F2" w:val="clear"/>
      </w:tcPr>
    </w:tblStylePr>
  </w:style>
  <w:style w:customStyle="1" w:styleId="DefinitionTerm" w:type="paragraph">
    <w:name w:val="Definition Term"/>
    <w:basedOn w:val="a"/>
    <w:next w:val="Definition"/>
    <w:pPr>
      <w:keepNext/>
      <w:keepLines/>
      <w:spacing w:after="0"/>
    </w:pPr>
    <w:rPr>
      <w:b/>
    </w:rPr>
  </w:style>
  <w:style w:customStyle="1" w:styleId="Definition" w:type="paragraph">
    <w:name w:val="Definition"/>
    <w:basedOn w:val="a"/>
  </w:style>
  <w:style w:styleId="ab" w:type="paragraph">
    <w:name w:val="caption"/>
    <w:basedOn w:val="a"/>
    <w:link w:val="ac"/>
    <w:pPr>
      <w:spacing w:after="120"/>
    </w:pPr>
    <w:rPr>
      <w:i/>
    </w:rPr>
  </w:style>
  <w:style w:customStyle="1" w:styleId="TableCaption" w:type="paragraph">
    <w:name w:val="Table Caption"/>
    <w:basedOn w:val="ab"/>
    <w:autoRedefine/>
    <w:rsid w:val="00C47859"/>
    <w:pPr>
      <w:keepNext/>
      <w:jc w:val="center"/>
    </w:pPr>
    <w:rPr>
      <w:b/>
      <w:i w:val="0"/>
    </w:rPr>
  </w:style>
  <w:style w:customStyle="1" w:styleId="ImageCaption" w:type="paragraph">
    <w:name w:val="Image Caption"/>
    <w:basedOn w:val="ab"/>
    <w:rsid w:val="00C47859"/>
    <w:pPr>
      <w:jc w:val="center"/>
    </w:pPr>
    <w:rPr>
      <w:b/>
      <w:i w:val="0"/>
    </w:rPr>
  </w:style>
  <w:style w:customStyle="1" w:styleId="Figure" w:type="paragraph">
    <w:name w:val="Figure"/>
    <w:basedOn w:val="a"/>
  </w:style>
  <w:style w:customStyle="1" w:styleId="CaptionedFigure" w:type="paragraph">
    <w:name w:val="Captioned Figure"/>
    <w:basedOn w:val="Figure"/>
    <w:pPr>
      <w:keepNext/>
    </w:pPr>
  </w:style>
  <w:style w:customStyle="1" w:styleId="ac" w:type="character">
    <w:name w:val="题注 字符"/>
    <w:basedOn w:val="a1"/>
    <w:link w:val="ab"/>
  </w:style>
  <w:style w:customStyle="1" w:styleId="VerbatimChar" w:type="character">
    <w:name w:val="Verbatim Char"/>
    <w:basedOn w:val="ac"/>
    <w:link w:val="SourceCode"/>
    <w:rsid w:val="00CE1DC3"/>
    <w:rPr>
      <w:shd w:color="auto" w:fill="F8F8F8" w:val="clear"/>
    </w:rPr>
  </w:style>
  <w:style w:customStyle="1" w:styleId="SectionNumber" w:type="character">
    <w:name w:val="Section Number"/>
    <w:basedOn w:val="ac"/>
  </w:style>
  <w:style w:styleId="ad" w:type="character">
    <w:name w:val="footnote reference"/>
    <w:basedOn w:val="ac"/>
    <w:rPr>
      <w:vertAlign w:val="superscript"/>
    </w:rPr>
  </w:style>
  <w:style w:styleId="ae" w:type="character">
    <w:name w:val="Hyperlink"/>
    <w:basedOn w:val="ac"/>
    <w:uiPriority w:val="99"/>
    <w:rPr>
      <w:color w:themeColor="accent1" w:val="4F81BD"/>
    </w:rPr>
  </w:style>
  <w:style w:styleId="TOC" w:type="paragraph">
    <w:name w:val="TOC Heading"/>
    <w:basedOn w:val="1"/>
    <w:next w:val="a0"/>
    <w:uiPriority w:val="39"/>
    <w:unhideWhenUsed/>
    <w:qFormat/>
    <w:rsid w:val="00C47859"/>
    <w:pPr>
      <w:spacing w:before="240" w:line="259" w:lineRule="auto"/>
      <w:jc w:val="center"/>
      <w:outlineLvl w:val="9"/>
    </w:pPr>
    <w:rPr>
      <w:b w:val="0"/>
      <w:bCs w:val="0"/>
    </w:rPr>
  </w:style>
  <w:style w:customStyle="1" w:styleId="SourceCode" w:type="paragraph">
    <w:name w:val="Source Code"/>
    <w:basedOn w:val="a"/>
    <w:link w:val="VerbatimChar"/>
    <w:autoRedefine/>
    <w:rsid w:val="00CE1DC3"/>
    <w:pPr>
      <w:shd w:color="auto" w:fill="F8F8F8" w:val="clear"/>
      <w:wordWrap w:val="0"/>
      <w:spacing w:after="0" w:line="360" w:lineRule="auto"/>
    </w:pPr>
  </w:style>
  <w:style w:customStyle="1" w:styleId="KeywordTok" w:type="character">
    <w:name w:val="KeywordTok"/>
    <w:basedOn w:val="VerbatimChar"/>
    <w:rPr>
      <w:rFonts w:ascii="Consolas" w:hAnsi="Consolas"/>
      <w:b/>
      <w:color w:val="204A87"/>
      <w:sz w:val="22"/>
      <w:shd w:color="auto" w:fill="F8F8F8" w:val="clear"/>
    </w:rPr>
  </w:style>
  <w:style w:customStyle="1" w:styleId="DataTypeTok" w:type="character">
    <w:name w:val="DataTypeTok"/>
    <w:basedOn w:val="VerbatimChar"/>
    <w:rPr>
      <w:rFonts w:ascii="Consolas" w:hAnsi="Consolas"/>
      <w:color w:val="204A87"/>
      <w:sz w:val="22"/>
      <w:shd w:color="auto" w:fill="F8F8F8" w:val="clear"/>
    </w:rPr>
  </w:style>
  <w:style w:customStyle="1" w:styleId="DecValTok" w:type="character">
    <w:name w:val="DecValTok"/>
    <w:basedOn w:val="VerbatimChar"/>
    <w:rPr>
      <w:rFonts w:ascii="Consolas" w:hAnsi="Consolas"/>
      <w:color w:val="0000CF"/>
      <w:sz w:val="22"/>
      <w:shd w:color="auto" w:fill="F8F8F8" w:val="clear"/>
    </w:rPr>
  </w:style>
  <w:style w:customStyle="1" w:styleId="BaseNTok" w:type="character">
    <w:name w:val="BaseNTok"/>
    <w:basedOn w:val="VerbatimChar"/>
    <w:rPr>
      <w:rFonts w:ascii="Consolas" w:hAnsi="Consolas"/>
      <w:color w:val="0000CF"/>
      <w:sz w:val="22"/>
      <w:shd w:color="auto" w:fill="F8F8F8" w:val="clear"/>
    </w:rPr>
  </w:style>
  <w:style w:customStyle="1" w:styleId="FloatTok" w:type="character">
    <w:name w:val="FloatTok"/>
    <w:basedOn w:val="VerbatimChar"/>
    <w:rPr>
      <w:rFonts w:ascii="Consolas" w:hAnsi="Consolas"/>
      <w:color w:val="0000CF"/>
      <w:sz w:val="22"/>
      <w:shd w:color="auto" w:fill="F8F8F8" w:val="clear"/>
    </w:rPr>
  </w:style>
  <w:style w:customStyle="1" w:styleId="ConstantTok" w:type="character">
    <w:name w:val="ConstantTok"/>
    <w:basedOn w:val="VerbatimChar"/>
    <w:rPr>
      <w:rFonts w:ascii="Consolas" w:hAnsi="Consolas"/>
      <w:color w:val="000000"/>
      <w:sz w:val="22"/>
      <w:shd w:color="auto" w:fill="F8F8F8" w:val="clear"/>
    </w:rPr>
  </w:style>
  <w:style w:customStyle="1" w:styleId="CharTok" w:type="character">
    <w:name w:val="CharTok"/>
    <w:basedOn w:val="VerbatimChar"/>
    <w:rPr>
      <w:rFonts w:ascii="Consolas" w:hAnsi="Consolas"/>
      <w:color w:val="4E9A06"/>
      <w:sz w:val="22"/>
      <w:shd w:color="auto" w:fill="F8F8F8" w:val="clear"/>
    </w:rPr>
  </w:style>
  <w:style w:customStyle="1" w:styleId="SpecialCharTok" w:type="character">
    <w:name w:val="SpecialCharTok"/>
    <w:basedOn w:val="VerbatimChar"/>
    <w:rPr>
      <w:rFonts w:ascii="Consolas" w:hAnsi="Consolas"/>
      <w:color w:val="000000"/>
      <w:sz w:val="22"/>
      <w:shd w:color="auto" w:fill="F8F8F8" w:val="clear"/>
    </w:rPr>
  </w:style>
  <w:style w:customStyle="1" w:styleId="StringTok" w:type="character">
    <w:name w:val="StringTok"/>
    <w:basedOn w:val="VerbatimChar"/>
    <w:rPr>
      <w:rFonts w:ascii="Consolas" w:hAnsi="Consolas"/>
      <w:color w:val="4E9A06"/>
      <w:sz w:val="22"/>
      <w:shd w:color="auto" w:fill="F8F8F8" w:val="clear"/>
    </w:rPr>
  </w:style>
  <w:style w:customStyle="1" w:styleId="VerbatimStringTok" w:type="character">
    <w:name w:val="VerbatimStringTok"/>
    <w:basedOn w:val="VerbatimChar"/>
    <w:rPr>
      <w:rFonts w:ascii="Consolas" w:hAnsi="Consolas"/>
      <w:color w:val="4E9A06"/>
      <w:sz w:val="22"/>
      <w:shd w:color="auto" w:fill="F8F8F8" w:val="clear"/>
    </w:rPr>
  </w:style>
  <w:style w:customStyle="1" w:styleId="SpecialStringTok" w:type="character">
    <w:name w:val="SpecialStringTok"/>
    <w:basedOn w:val="VerbatimChar"/>
    <w:rPr>
      <w:rFonts w:ascii="Consolas" w:hAnsi="Consolas"/>
      <w:color w:val="4E9A06"/>
      <w:sz w:val="22"/>
      <w:shd w:color="auto" w:fill="F8F8F8" w:val="clear"/>
    </w:rPr>
  </w:style>
  <w:style w:customStyle="1" w:styleId="ImportTok" w:type="character">
    <w:name w:val="ImportTok"/>
    <w:basedOn w:val="VerbatimChar"/>
    <w:rPr>
      <w:rFonts w:ascii="Consolas" w:hAnsi="Consolas"/>
      <w:sz w:val="22"/>
      <w:shd w:color="auto" w:fill="F8F8F8" w:val="clear"/>
    </w:rPr>
  </w:style>
  <w:style w:customStyle="1" w:styleId="CommentTok" w:type="character">
    <w:name w:val="CommentTok"/>
    <w:basedOn w:val="VerbatimChar"/>
    <w:rPr>
      <w:rFonts w:ascii="Consolas" w:hAnsi="Consolas"/>
      <w:i/>
      <w:color w:val="8F5902"/>
      <w:sz w:val="22"/>
      <w:shd w:color="auto" w:fill="F8F8F8" w:val="clear"/>
    </w:rPr>
  </w:style>
  <w:style w:customStyle="1" w:styleId="DocumentationTok" w:type="character">
    <w:name w:val="DocumentationTok"/>
    <w:basedOn w:val="VerbatimChar"/>
    <w:rPr>
      <w:rFonts w:ascii="Consolas" w:hAnsi="Consolas"/>
      <w:b/>
      <w:i/>
      <w:color w:val="8F5902"/>
      <w:sz w:val="22"/>
      <w:shd w:color="auto" w:fill="F8F8F8" w:val="clear"/>
    </w:rPr>
  </w:style>
  <w:style w:customStyle="1" w:styleId="AnnotationTok" w:type="character">
    <w:name w:val="AnnotationTok"/>
    <w:basedOn w:val="VerbatimChar"/>
    <w:rPr>
      <w:rFonts w:ascii="Consolas" w:hAnsi="Consolas"/>
      <w:b/>
      <w:i/>
      <w:color w:val="8F5902"/>
      <w:sz w:val="22"/>
      <w:shd w:color="auto" w:fill="F8F8F8" w:val="clear"/>
    </w:rPr>
  </w:style>
  <w:style w:customStyle="1" w:styleId="CommentVarTok" w:type="character">
    <w:name w:val="CommentVarTok"/>
    <w:basedOn w:val="VerbatimChar"/>
    <w:rPr>
      <w:rFonts w:ascii="Consolas" w:hAnsi="Consolas"/>
      <w:b/>
      <w:i/>
      <w:color w:val="8F5902"/>
      <w:sz w:val="22"/>
      <w:shd w:color="auto" w:fill="F8F8F8" w:val="clear"/>
    </w:rPr>
  </w:style>
  <w:style w:customStyle="1" w:styleId="OtherTok" w:type="character">
    <w:name w:val="OtherTok"/>
    <w:basedOn w:val="VerbatimChar"/>
    <w:rPr>
      <w:rFonts w:ascii="Consolas" w:hAnsi="Consolas"/>
      <w:color w:val="8F5902"/>
      <w:sz w:val="22"/>
      <w:shd w:color="auto" w:fill="F8F8F8" w:val="clear"/>
    </w:rPr>
  </w:style>
  <w:style w:customStyle="1" w:styleId="FunctionTok" w:type="character">
    <w:name w:val="FunctionTok"/>
    <w:basedOn w:val="VerbatimChar"/>
    <w:rsid w:val="00C47859"/>
    <w:rPr>
      <w:rFonts w:ascii="Consolas" w:hAnsi="Consolas"/>
      <w:color w:val="C00000"/>
      <w:sz w:val="22"/>
      <w:shd w:color="auto" w:fill="F8F8F8" w:val="clear"/>
    </w:rPr>
  </w:style>
  <w:style w:customStyle="1" w:styleId="VariableTok" w:type="character">
    <w:name w:val="VariableTok"/>
    <w:basedOn w:val="VerbatimChar"/>
    <w:rPr>
      <w:rFonts w:ascii="Consolas" w:hAnsi="Consolas"/>
      <w:color w:val="000000"/>
      <w:sz w:val="22"/>
      <w:shd w:color="auto" w:fill="F8F8F8" w:val="clear"/>
    </w:rPr>
  </w:style>
  <w:style w:customStyle="1" w:styleId="ControlFlowTok" w:type="character">
    <w:name w:val="ControlFlowTok"/>
    <w:basedOn w:val="VerbatimChar"/>
    <w:rPr>
      <w:rFonts w:ascii="Consolas" w:hAnsi="Consolas"/>
      <w:b/>
      <w:color w:val="204A87"/>
      <w:sz w:val="22"/>
      <w:shd w:color="auto" w:fill="F8F8F8" w:val="clear"/>
    </w:rPr>
  </w:style>
  <w:style w:customStyle="1" w:styleId="OperatorTok" w:type="character">
    <w:name w:val="OperatorTok"/>
    <w:basedOn w:val="VerbatimChar"/>
    <w:rPr>
      <w:rFonts w:ascii="Consolas" w:hAnsi="Consolas"/>
      <w:b/>
      <w:color w:val="CE5C00"/>
      <w:sz w:val="22"/>
      <w:shd w:color="auto" w:fill="F8F8F8" w:val="clear"/>
    </w:rPr>
  </w:style>
  <w:style w:customStyle="1" w:styleId="BuiltInTok" w:type="character">
    <w:name w:val="BuiltInTok"/>
    <w:basedOn w:val="VerbatimChar"/>
    <w:rPr>
      <w:rFonts w:ascii="Consolas" w:hAnsi="Consolas"/>
      <w:sz w:val="22"/>
      <w:shd w:color="auto" w:fill="F8F8F8" w:val="clear"/>
    </w:rPr>
  </w:style>
  <w:style w:customStyle="1" w:styleId="ExtensionTok" w:type="character">
    <w:name w:val="ExtensionTok"/>
    <w:basedOn w:val="VerbatimChar"/>
    <w:rPr>
      <w:rFonts w:ascii="Consolas" w:hAnsi="Consolas"/>
      <w:sz w:val="22"/>
      <w:shd w:color="auto" w:fill="F8F8F8" w:val="clear"/>
    </w:rPr>
  </w:style>
  <w:style w:customStyle="1" w:styleId="PreprocessorTok" w:type="character">
    <w:name w:val="PreprocessorTok"/>
    <w:basedOn w:val="VerbatimChar"/>
    <w:rPr>
      <w:rFonts w:ascii="Consolas" w:hAnsi="Consolas"/>
      <w:i/>
      <w:color w:val="8F5902"/>
      <w:sz w:val="22"/>
      <w:shd w:color="auto" w:fill="F8F8F8" w:val="clear"/>
    </w:rPr>
  </w:style>
  <w:style w:customStyle="1" w:styleId="AttributeTok" w:type="character">
    <w:name w:val="AttributeTok"/>
    <w:basedOn w:val="VerbatimChar"/>
    <w:rPr>
      <w:rFonts w:ascii="Consolas" w:hAnsi="Consolas"/>
      <w:color w:val="C4A000"/>
      <w:sz w:val="22"/>
      <w:shd w:color="auto" w:fill="F8F8F8" w:val="clear"/>
    </w:rPr>
  </w:style>
  <w:style w:customStyle="1" w:styleId="RegionMarkerTok" w:type="character">
    <w:name w:val="RegionMarkerTok"/>
    <w:basedOn w:val="VerbatimChar"/>
    <w:rPr>
      <w:rFonts w:ascii="Consolas" w:hAnsi="Consolas"/>
      <w:sz w:val="22"/>
      <w:shd w:color="auto" w:fill="F8F8F8" w:val="clear"/>
    </w:rPr>
  </w:style>
  <w:style w:customStyle="1" w:styleId="InformationTok" w:type="character">
    <w:name w:val="InformationTok"/>
    <w:basedOn w:val="VerbatimChar"/>
    <w:rPr>
      <w:rFonts w:ascii="Consolas" w:hAnsi="Consolas"/>
      <w:b/>
      <w:i/>
      <w:color w:val="8F5902"/>
      <w:sz w:val="22"/>
      <w:shd w:color="auto" w:fill="F8F8F8" w:val="clear"/>
    </w:rPr>
  </w:style>
  <w:style w:customStyle="1" w:styleId="WarningTok" w:type="character">
    <w:name w:val="WarningTok"/>
    <w:basedOn w:val="VerbatimChar"/>
    <w:rPr>
      <w:rFonts w:ascii="Consolas" w:hAnsi="Consolas"/>
      <w:b/>
      <w:i/>
      <w:color w:val="8F5902"/>
      <w:sz w:val="22"/>
      <w:shd w:color="auto" w:fill="F8F8F8" w:val="clear"/>
    </w:rPr>
  </w:style>
  <w:style w:customStyle="1" w:styleId="AlertTok" w:type="character">
    <w:name w:val="AlertTok"/>
    <w:basedOn w:val="VerbatimChar"/>
    <w:rPr>
      <w:rFonts w:ascii="Consolas" w:hAnsi="Consolas"/>
      <w:color w:val="EF2929"/>
      <w:sz w:val="22"/>
      <w:shd w:color="auto" w:fill="F8F8F8" w:val="clear"/>
    </w:rPr>
  </w:style>
  <w:style w:customStyle="1" w:styleId="ErrorTok" w:type="character">
    <w:name w:val="ErrorTok"/>
    <w:basedOn w:val="VerbatimChar"/>
    <w:rPr>
      <w:rFonts w:ascii="Consolas" w:hAnsi="Consolas"/>
      <w:b/>
      <w:color w:val="A40000"/>
      <w:sz w:val="22"/>
      <w:shd w:color="auto" w:fill="F8F8F8" w:val="clear"/>
    </w:rPr>
  </w:style>
  <w:style w:customStyle="1" w:styleId="NormalTok" w:type="character">
    <w:name w:val="NormalTok"/>
    <w:basedOn w:val="VerbatimChar"/>
    <w:rPr>
      <w:rFonts w:ascii="Consolas" w:hAnsi="Consolas"/>
      <w:sz w:val="22"/>
      <w:shd w:color="auto" w:fill="F8F8F8" w:val="clear"/>
    </w:rPr>
  </w:style>
  <w:style w:styleId="TOC1" w:type="paragraph">
    <w:name w:val="toc 1"/>
    <w:basedOn w:val="a"/>
    <w:next w:val="a"/>
    <w:autoRedefine/>
    <w:uiPriority w:val="39"/>
    <w:unhideWhenUsed/>
    <w:rsid w:val="00620E25"/>
  </w:style>
  <w:style w:styleId="TOC2" w:type="paragraph">
    <w:name w:val="toc 2"/>
    <w:basedOn w:val="a"/>
    <w:next w:val="a"/>
    <w:autoRedefine/>
    <w:uiPriority w:val="39"/>
    <w:unhideWhenUsed/>
    <w:rsid w:val="00620E25"/>
    <w:pPr>
      <w:ind w:left="420" w:leftChars="200"/>
    </w:pPr>
  </w:style>
  <w:style w:styleId="TOC3" w:type="paragraph">
    <w:name w:val="toc 3"/>
    <w:basedOn w:val="a"/>
    <w:next w:val="a"/>
    <w:autoRedefine/>
    <w:uiPriority w:val="39"/>
    <w:unhideWhenUsed/>
    <w:rsid w:val="00620E25"/>
    <w:pPr>
      <w:ind w:left="840" w:leftChars="400"/>
    </w:pPr>
  </w:style>
  <w:style w:styleId="af" w:type="paragraph">
    <w:name w:val="header"/>
    <w:basedOn w:val="a"/>
    <w:link w:val="af0"/>
    <w:unhideWhenUsed/>
    <w:rsid w:val="00620E25"/>
    <w:pPr>
      <w:pBdr>
        <w:bottom w:color="auto" w:space="1" w:sz="6" w:val="single"/>
      </w:pBdr>
      <w:tabs>
        <w:tab w:pos="4153" w:val="center"/>
        <w:tab w:pos="8306" w:val="right"/>
      </w:tabs>
      <w:snapToGrid w:val="0"/>
      <w:jc w:val="center"/>
    </w:pPr>
    <w:rPr>
      <w:sz w:val="18"/>
      <w:szCs w:val="18"/>
    </w:rPr>
  </w:style>
  <w:style w:customStyle="1" w:styleId="af0" w:type="character">
    <w:name w:val="页眉 字符"/>
    <w:basedOn w:val="a1"/>
    <w:link w:val="af"/>
    <w:rsid w:val="00620E25"/>
    <w:rPr>
      <w:sz w:val="18"/>
      <w:szCs w:val="18"/>
    </w:rPr>
  </w:style>
  <w:style w:styleId="af1" w:type="paragraph">
    <w:name w:val="footer"/>
    <w:basedOn w:val="a"/>
    <w:link w:val="af2"/>
    <w:uiPriority w:val="99"/>
    <w:unhideWhenUsed/>
    <w:rsid w:val="00620E25"/>
    <w:pPr>
      <w:tabs>
        <w:tab w:pos="4153" w:val="center"/>
        <w:tab w:pos="8306" w:val="right"/>
      </w:tabs>
      <w:snapToGrid w:val="0"/>
    </w:pPr>
    <w:rPr>
      <w:sz w:val="18"/>
      <w:szCs w:val="18"/>
    </w:rPr>
  </w:style>
  <w:style w:customStyle="1" w:styleId="af2" w:type="character">
    <w:name w:val="页脚 字符"/>
    <w:basedOn w:val="a1"/>
    <w:link w:val="af1"/>
    <w:uiPriority w:val="99"/>
    <w:rsid w:val="00620E25"/>
    <w:rPr>
      <w:sz w:val="18"/>
      <w:szCs w:val="18"/>
    </w:rPr>
  </w:style>
  <w:style w:customStyle="1" w:styleId="a4" w:type="character">
    <w:name w:val="正文文本 字符"/>
    <w:basedOn w:val="a1"/>
    <w:link w:val="a0"/>
    <w:rsid w:val="00945090"/>
  </w:style>
  <w:style w:customStyle="1" w:styleId="TableNormal" w:type="table">
    <w:name w:val="TableNormal"/>
    <w:basedOn w:val="10"/>
    <w:uiPriority w:val="99"/>
    <w:rsid w:val="000D452F"/>
    <w:pPr>
      <w:spacing w:after="0"/>
      <w:jc w:val="center"/>
    </w:pPr>
    <w:tblPr>
      <w:jc w:val="center"/>
      <w:tblBorders>
        <w:top w:color="auto" w:space="0" w:sz="4" w:val="single"/>
        <w:bottom w:color="auto" w:space="0" w:sz="4" w:val="single"/>
      </w:tblBorders>
    </w:tblPr>
    <w:trPr>
      <w:jc w:val="center"/>
    </w:trPr>
    <w:tcPr>
      <w:shd w:color="auto" w:fill="auto" w:val="clear"/>
      <w:vAlign w:val="center"/>
    </w:tcPr>
    <w:tblStylePr w:type="firstRow">
      <w:rPr>
        <w:i/>
        <w:iCs/>
      </w:rPr>
      <w:tblPr/>
      <w:tcPr>
        <w:tcBorders>
          <w:top w:color="auto" w:space="0" w:sz="4" w:val="single"/>
          <w:left w:val="nil"/>
          <w:bottom w:color="auto" w:space="0" w:sz="4" w:val="single"/>
          <w:right w:val="nil"/>
          <w:insideH w:val="nil"/>
          <w:insideV w:val="nil"/>
          <w:tl2br w:val="nil"/>
          <w:tr2bl w:val="nil"/>
        </w:tcBorders>
        <w:shd w:color="auto" w:fill="auto" w:val="clear"/>
      </w:tcPr>
    </w:tblStylePr>
    <w:tblStylePr w:type="lastRow">
      <w:rPr>
        <w:color w:val="auto"/>
      </w:rPr>
      <w:tblPr/>
      <w:tcPr>
        <w:tcBorders>
          <w:top w:val="nil"/>
          <w:left w:val="nil"/>
          <w:bottom w:color="auto" w:space="0" w:sz="4" w:val="single"/>
          <w:right w:val="nil"/>
          <w:insideH w:val="nil"/>
          <w:insideV w:val="nil"/>
          <w:tl2br w:val="nil"/>
          <w:tr2bl w:val="nil"/>
        </w:tcBorders>
      </w:tcPr>
    </w:tblStylePr>
    <w:tblStylePr w:type="firstCol">
      <w:tblPr/>
      <w:tcPr>
        <w:tcBorders>
          <w:right w:val="nil"/>
          <w:tl2br w:color="auto" w:space="0" w:sz="0" w:val="none"/>
          <w:tr2bl w:color="auto" w:space="0" w:sz="0" w:val="none"/>
        </w:tcBorders>
        <w:shd w:color="auto" w:fill="auto" w:val="clear"/>
      </w:tcPr>
    </w:tblStylePr>
    <w:tblStylePr w:type="neCell">
      <w:rPr>
        <w:b/>
        <w:bCs/>
        <w:i w:val="0"/>
        <w:iCs w:val="0"/>
      </w:rPr>
      <w:tblPr/>
      <w:tcPr>
        <w:tcBorders>
          <w:tl2br w:color="auto" w:space="0" w:sz="0" w:val="none"/>
          <w:tr2bl w:color="auto" w:space="0" w:sz="0" w:val="none"/>
        </w:tcBorders>
      </w:tcPr>
    </w:tblStylePr>
    <w:tblStylePr w:type="swCell">
      <w:rPr>
        <w:b/>
        <w:bCs/>
      </w:rPr>
      <w:tblPr/>
      <w:tcPr>
        <w:tcBorders>
          <w:tl2br w:color="auto" w:space="0" w:sz="0" w:val="none"/>
          <w:tr2bl w:color="auto" w:space="0" w:sz="0" w:val="none"/>
        </w:tcBorders>
      </w:tcPr>
    </w:tblStylePr>
  </w:style>
  <w:style w:styleId="10" w:type="table">
    <w:name w:val="Table Classic 1"/>
    <w:basedOn w:val="a2"/>
    <w:semiHidden/>
    <w:unhideWhenUsed/>
    <w:rsid w:val="002C631E"/>
    <w:tblPr>
      <w:tblBorders>
        <w:top w:color="000000" w:space="0" w:sz="12" w:val="single"/>
        <w:bottom w:color="000000" w:space="0" w:sz="12" w:val="single"/>
      </w:tblBorders>
    </w:tblPr>
    <w:tcPr>
      <w:shd w:color="auto" w:fill="auto" w:val="clear"/>
    </w:tcPr>
    <w:tblStylePr w:type="firstRow">
      <w:rPr>
        <w:i/>
        <w:iCs/>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tblPr/>
      <w:tcPr>
        <w:tcBorders>
          <w:right w:color="000000" w:space="0" w:sz="6" w:val="single"/>
          <w:tl2br w:color="auto" w:space="0" w:sz="0" w:val="none"/>
          <w:tr2bl w:color="auto" w:space="0" w:sz="0" w:val="none"/>
        </w:tcBorders>
      </w:tcPr>
    </w:tblStylePr>
    <w:tblStylePr w:type="neCell">
      <w:rPr>
        <w:b/>
        <w:bCs/>
        <w:i w:val="0"/>
        <w:iCs w:val="0"/>
      </w:rPr>
      <w:tblPr/>
      <w:tcPr>
        <w:tcBorders>
          <w:tl2br w:color="auto" w:space="0" w:sz="0" w:val="none"/>
          <w:tr2bl w:color="auto" w:space="0" w:sz="0" w:val="none"/>
        </w:tcBorders>
      </w:tcPr>
    </w:tblStylePr>
    <w:tblStylePr w:type="swCell">
      <w:rPr>
        <w:b/>
        <w:bCs/>
      </w:rPr>
      <w:tblPr/>
      <w:tcPr>
        <w:tcBorders>
          <w:tl2br w:color="auto" w:space="0" w:sz="0" w:val="none"/>
          <w:tr2bl w:color="auto" w:space="0" w:sz="0" w:val="none"/>
        </w:tcBorders>
      </w:tcPr>
    </w:tblStylePr>
  </w:style>
  <w:style w:styleId="af3" w:type="table">
    <w:name w:val="Table Grid"/>
    <w:basedOn w:val="a2"/>
    <w:rsid w:val="000D452F"/>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HTML" w:type="character">
    <w:name w:val="HTML Cite"/>
    <w:basedOn w:val="a1"/>
    <w:unhideWhenUsed/>
    <w:rsid w:val="00710F71"/>
    <w:rPr>
      <w:i/>
      <w:iCs/>
    </w:rPr>
  </w:style>
  <w:style w:styleId="af4" w:type="paragraph">
    <w:name w:val="macro"/>
    <w:link w:val="af5"/>
    <w:unhideWhenUsed/>
    <w:rsid w:val="00710F71"/>
    <w:pPr>
      <w:tabs>
        <w:tab w:pos="480" w:val="left"/>
        <w:tab w:pos="960" w:val="left"/>
        <w:tab w:pos="1440" w:val="left"/>
        <w:tab w:pos="1920" w:val="left"/>
        <w:tab w:pos="2400" w:val="left"/>
        <w:tab w:pos="2880" w:val="left"/>
        <w:tab w:pos="3360" w:val="left"/>
        <w:tab w:pos="3840" w:val="left"/>
        <w:tab w:pos="4320" w:val="left"/>
      </w:tabs>
      <w:kinsoku w:val="0"/>
      <w:overflowPunct w:val="0"/>
      <w:autoSpaceDE w:val="0"/>
      <w:autoSpaceDN w:val="0"/>
      <w:snapToGrid w:val="0"/>
    </w:pPr>
    <w:rPr>
      <w:rFonts w:ascii="Courier New" w:cs="Courier New" w:eastAsia="宋体" w:hAnsi="Courier New"/>
    </w:rPr>
  </w:style>
  <w:style w:customStyle="1" w:styleId="af5" w:type="character">
    <w:name w:val="宏文本 字符"/>
    <w:basedOn w:val="a1"/>
    <w:link w:val="af4"/>
    <w:rsid w:val="00710F71"/>
    <w:rPr>
      <w:rFonts w:ascii="Courier New" w:cs="Courier New" w:eastAsia="宋体"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33" Target="media/rId33.png" /><Relationship Type="http://schemas.openxmlformats.org/officeDocument/2006/relationships/image" Id="rId59" Target="media/rId59.png" /><Relationship Type="http://schemas.openxmlformats.org/officeDocument/2006/relationships/image" Id="rId55" Target="media/rId55.png" /><Relationship Type="http://schemas.openxmlformats.org/officeDocument/2006/relationships/image" Id="rId69" Target="media/rId69.png" /><Relationship Type="http://schemas.openxmlformats.org/officeDocument/2006/relationships/image" Id="rId38" Target="media/rId38.png" /><Relationship Type="http://schemas.openxmlformats.org/officeDocument/2006/relationships/image" Id="rId73" Target="media/rId73.png" /><Relationship Type="http://schemas.openxmlformats.org/officeDocument/2006/relationships/image" Id="rId25" Target="media/rId25.png" /><Relationship Type="http://schemas.openxmlformats.org/officeDocument/2006/relationships/hyperlink" Id="rId90" Target="http://www.eviews.com/help/helpintro.html#page/content%2Ftesting-Residual_Diagnostics.html%23ww182888" TargetMode="External" /><Relationship Type="http://schemas.openxmlformats.org/officeDocument/2006/relationships/hyperlink" Id="rId20" Target="https://eol.nwafu.edu.cn/meol/index.do" TargetMode="External" /><Relationship Type="http://schemas.openxmlformats.org/officeDocument/2006/relationships/hyperlink" Id="rId83" Target="https://www3.nd.edu/~wevans1/econ30331/Durbin_Watson_tables.pdf" TargetMode="External" /></Relationships>
</file>

<file path=word/_rels/footnotes.xml.rels><?xml version="1.0" encoding="UTF-8"?><Relationships xmlns="http://schemas.openxmlformats.org/package/2006/relationships"><Relationship Type="http://schemas.openxmlformats.org/officeDocument/2006/relationships/hyperlink" Id="rId90" Target="http://www.eviews.com/help/helpintro.html#page/content%2Ftesting-Residual_Diagnostics.html%23ww182888" TargetMode="External" /><Relationship Type="http://schemas.openxmlformats.org/officeDocument/2006/relationships/hyperlink" Id="rId20" Target="https://eol.nwafu.edu.cn/meol/index.do" TargetMode="External" /><Relationship Type="http://schemas.openxmlformats.org/officeDocument/2006/relationships/hyperlink" Id="rId83" Target="https://www3.nd.edu/~wevans1/econ30331/Durbin_Watson_tables.pdf"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7</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Untitled</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实验07：序列自相关</dc:title>
  <dc:creator>任课教师：胡华平/孙自来</dc:creator>
  <dc:language>zh-Hans</dc:language>
  <cp:keywords/>
  <dcterms:created xsi:type="dcterms:W3CDTF">2025-10-31T08:40:46Z</dcterms:created>
  <dcterms:modified xsi:type="dcterms:W3CDTF">2025-10-31T08:40:46Z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crossref">
    <vt:lpwstr/>
  </property>
  <property fmtid="{D5CDD505-2E9C-101B-9397-08002B2CF9AE}" pid="6" name="execute">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存货案例</vt:lpwstr>
  </property>
  <property fmtid="{D5CDD505-2E9C-101B-9397-08002B2CF9AE}" pid="12" name="toc-title">
    <vt:lpwstr>目录</vt:lpwstr>
  </property>
</Properties>
</file>